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FE064" w14:textId="3278E9FF" w:rsidR="007210FA" w:rsidRPr="009E460D" w:rsidRDefault="004D7B60" w:rsidP="00673A5F">
      <w:pPr>
        <w:spacing w:after="120" w:line="254" w:lineRule="auto"/>
        <w:ind w:left="720" w:firstLine="2268"/>
        <w:rPr>
          <w:rFonts w:ascii="Arial" w:eastAsia="Arial Unicode MS" w:hAnsi="Arial" w:cs="Arial"/>
        </w:rPr>
      </w:pPr>
      <w:r w:rsidRPr="009E460D">
        <w:rPr>
          <w:rFonts w:ascii="Arial" w:hAnsi="Arial" w:cs="Arial"/>
          <w:noProof/>
          <w:lang w:eastAsia="en-GB"/>
        </w:rPr>
        <w:drawing>
          <wp:anchor distT="0" distB="0" distL="114300" distR="114300" simplePos="0" relativeHeight="251659264" behindDoc="0" locked="0" layoutInCell="1" allowOverlap="1" wp14:anchorId="14ACE37A" wp14:editId="193F7AD3">
            <wp:simplePos x="0" y="0"/>
            <wp:positionH relativeFrom="column">
              <wp:posOffset>0</wp:posOffset>
            </wp:positionH>
            <wp:positionV relativeFrom="paragraph">
              <wp:posOffset>0</wp:posOffset>
            </wp:positionV>
            <wp:extent cx="1187450" cy="9271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927100"/>
                    </a:xfrm>
                    <a:prstGeom prst="rect">
                      <a:avLst/>
                    </a:prstGeom>
                    <a:noFill/>
                    <a:ln w="9525">
                      <a:noFill/>
                      <a:miter lim="800000"/>
                      <a:headEnd/>
                      <a:tailEnd/>
                    </a:ln>
                  </pic:spPr>
                </pic:pic>
              </a:graphicData>
            </a:graphic>
            <wp14:sizeRelV relativeFrom="margin">
              <wp14:pctHeight>0</wp14:pctHeight>
            </wp14:sizeRelV>
          </wp:anchor>
        </w:drawing>
      </w:r>
    </w:p>
    <w:p w14:paraId="0AA0496D" w14:textId="77777777" w:rsidR="005F0F9D" w:rsidRPr="009E460D" w:rsidRDefault="005F0F9D" w:rsidP="009B156F">
      <w:pPr>
        <w:rPr>
          <w:rFonts w:ascii="Arial" w:eastAsia="Arial Unicode MS" w:hAnsi="Arial" w:cs="Arial"/>
          <w:b/>
          <w:sz w:val="56"/>
          <w:szCs w:val="56"/>
        </w:rPr>
      </w:pPr>
    </w:p>
    <w:p w14:paraId="63B5B673" w14:textId="77777777" w:rsidR="00673A5F" w:rsidRPr="00A12AAB" w:rsidRDefault="00673A5F" w:rsidP="008D2FC6">
      <w:pPr>
        <w:rPr>
          <w:rFonts w:ascii="Arial" w:hAnsi="Arial" w:cs="Arial"/>
          <w:sz w:val="56"/>
          <w:szCs w:val="56"/>
        </w:rPr>
      </w:pPr>
    </w:p>
    <w:p w14:paraId="08118FF7" w14:textId="77777777" w:rsidR="00B90611" w:rsidRPr="00A12AAB" w:rsidRDefault="00B90611" w:rsidP="008D2FC6">
      <w:pPr>
        <w:rPr>
          <w:rFonts w:ascii="Arial" w:hAnsi="Arial" w:cs="Arial"/>
          <w:sz w:val="52"/>
          <w:szCs w:val="52"/>
        </w:rPr>
      </w:pPr>
    </w:p>
    <w:p w14:paraId="78B5B4DA" w14:textId="1BF0766A" w:rsidR="00B90611" w:rsidRPr="00653497" w:rsidRDefault="001D2845" w:rsidP="008D2FC6">
      <w:pPr>
        <w:rPr>
          <w:rFonts w:ascii="Arial" w:hAnsi="Arial" w:cs="Arial"/>
          <w:sz w:val="52"/>
          <w:szCs w:val="52"/>
        </w:rPr>
      </w:pPr>
      <w:r w:rsidRPr="00653497">
        <w:rPr>
          <w:rFonts w:ascii="Arial" w:hAnsi="Arial" w:cs="Arial"/>
          <w:sz w:val="52"/>
          <w:szCs w:val="52"/>
        </w:rPr>
        <w:t xml:space="preserve"> </w:t>
      </w:r>
      <w:r w:rsidR="00B90611" w:rsidRPr="00653497">
        <w:rPr>
          <w:rFonts w:ascii="Arial" w:hAnsi="Arial" w:cs="Arial"/>
          <w:sz w:val="52"/>
          <w:szCs w:val="52"/>
        </w:rPr>
        <w:t xml:space="preserve"> </w:t>
      </w:r>
    </w:p>
    <w:p w14:paraId="6B622189" w14:textId="450B912B" w:rsidR="00991C4B" w:rsidRPr="00653497" w:rsidRDefault="00B90611" w:rsidP="009B156F">
      <w:pPr>
        <w:rPr>
          <w:rFonts w:ascii="Arial" w:eastAsia="Arial Unicode MS" w:hAnsi="Arial" w:cs="Arial"/>
          <w:b/>
          <w:sz w:val="52"/>
          <w:szCs w:val="52"/>
        </w:rPr>
      </w:pPr>
      <w:r w:rsidRPr="00653497">
        <w:rPr>
          <w:rFonts w:ascii="Arial" w:hAnsi="Arial" w:cs="Arial"/>
          <w:sz w:val="52"/>
          <w:szCs w:val="52"/>
        </w:rPr>
        <w:t>Attachment 1 – About the framework</w:t>
      </w:r>
    </w:p>
    <w:p w14:paraId="7ADD512B" w14:textId="77777777" w:rsidR="00785CB2" w:rsidRDefault="00785CB2" w:rsidP="009B156F">
      <w:pPr>
        <w:rPr>
          <w:rFonts w:ascii="Arial" w:eastAsia="Arial Unicode MS" w:hAnsi="Arial" w:cs="Arial"/>
          <w:b/>
          <w:sz w:val="52"/>
          <w:szCs w:val="52"/>
        </w:rPr>
      </w:pPr>
    </w:p>
    <w:p w14:paraId="2EAD668D" w14:textId="2EB83B03" w:rsidR="00184416" w:rsidRDefault="00785CB2" w:rsidP="001C2505">
      <w:pPr>
        <w:rPr>
          <w:rFonts w:ascii="Arial" w:eastAsia="Arial Unicode MS" w:hAnsi="Arial" w:cs="Arial"/>
          <w:sz w:val="40"/>
          <w:szCs w:val="52"/>
        </w:rPr>
      </w:pPr>
      <w:r w:rsidRPr="00785CB2">
        <w:rPr>
          <w:rFonts w:ascii="Arial" w:eastAsia="Arial Unicode MS" w:hAnsi="Arial" w:cs="Arial"/>
          <w:sz w:val="40"/>
          <w:szCs w:val="52"/>
        </w:rPr>
        <w:t>RM6011 Supply of Energy and Ancillary Services</w:t>
      </w:r>
    </w:p>
    <w:p w14:paraId="2383DBFE" w14:textId="149B6E07" w:rsidR="009004A3" w:rsidRPr="009004A3" w:rsidRDefault="009004A3" w:rsidP="001C2505">
      <w:pPr>
        <w:rPr>
          <w:rFonts w:ascii="Arial" w:eastAsia="Arial Unicode MS" w:hAnsi="Arial" w:cs="Arial"/>
          <w:sz w:val="28"/>
          <w:szCs w:val="52"/>
        </w:rPr>
      </w:pPr>
      <w:r w:rsidRPr="009004A3">
        <w:rPr>
          <w:rFonts w:ascii="Arial" w:eastAsia="Arial Unicode MS" w:hAnsi="Arial" w:cs="Arial"/>
          <w:sz w:val="28"/>
          <w:szCs w:val="52"/>
        </w:rPr>
        <w:t>Restricted Procedure</w:t>
      </w:r>
    </w:p>
    <w:p w14:paraId="465BB9A4" w14:textId="67CCF0AA" w:rsidR="00991C4B" w:rsidRPr="009E460D" w:rsidRDefault="00991C4B" w:rsidP="00D924FD">
      <w:pPr>
        <w:rPr>
          <w:rFonts w:ascii="Arial" w:eastAsia="Arial Unicode MS" w:hAnsi="Arial" w:cs="Arial"/>
          <w:sz w:val="24"/>
          <w:szCs w:val="24"/>
        </w:rPr>
      </w:pPr>
    </w:p>
    <w:p w14:paraId="47ED9408" w14:textId="76CC6746" w:rsidR="00991C4B" w:rsidRPr="009E460D" w:rsidRDefault="00991C4B" w:rsidP="00D924FD">
      <w:pPr>
        <w:rPr>
          <w:rFonts w:ascii="Arial" w:eastAsia="Arial Unicode MS" w:hAnsi="Arial" w:cs="Arial"/>
          <w:sz w:val="24"/>
          <w:szCs w:val="24"/>
        </w:rPr>
      </w:pPr>
    </w:p>
    <w:p w14:paraId="0054CD61"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sdt>
      <w:sdtPr>
        <w:rPr>
          <w:rFonts w:asciiTheme="minorHAnsi" w:eastAsiaTheme="minorHAnsi" w:hAnsiTheme="minorHAnsi" w:cstheme="minorBidi"/>
          <w:color w:val="auto"/>
          <w:sz w:val="22"/>
          <w:szCs w:val="22"/>
          <w:lang w:val="en-GB"/>
        </w:rPr>
        <w:id w:val="1548566436"/>
        <w:docPartObj>
          <w:docPartGallery w:val="Table of Contents"/>
          <w:docPartUnique/>
        </w:docPartObj>
      </w:sdtPr>
      <w:sdtEndPr>
        <w:rPr>
          <w:b/>
          <w:bCs/>
          <w:noProof/>
        </w:rPr>
      </w:sdtEndPr>
      <w:sdtContent>
        <w:p w14:paraId="30A59DD0" w14:textId="40FC67CC" w:rsidR="00C86577" w:rsidRPr="00F92E6E" w:rsidRDefault="00C86577" w:rsidP="00C86577">
          <w:pPr>
            <w:pStyle w:val="TOCHeading"/>
            <w:spacing w:after="480"/>
            <w:rPr>
              <w:rFonts w:ascii="Arial" w:hAnsi="Arial" w:cs="Arial"/>
              <w:b/>
              <w:color w:val="auto"/>
              <w:szCs w:val="28"/>
            </w:rPr>
          </w:pPr>
          <w:r w:rsidRPr="00F92E6E">
            <w:rPr>
              <w:rFonts w:ascii="Arial" w:hAnsi="Arial" w:cs="Arial"/>
              <w:b/>
              <w:color w:val="auto"/>
              <w:szCs w:val="28"/>
            </w:rPr>
            <w:t>Contents</w:t>
          </w:r>
        </w:p>
        <w:p w14:paraId="7F393C50" w14:textId="77777777" w:rsidR="004423A3" w:rsidRPr="004423A3" w:rsidRDefault="00C86577">
          <w:pPr>
            <w:pStyle w:val="TOC1"/>
            <w:tabs>
              <w:tab w:val="right" w:leader="dot" w:pos="9016"/>
            </w:tabs>
            <w:rPr>
              <w:rFonts w:eastAsiaTheme="minorEastAsia"/>
              <w:noProof/>
              <w:sz w:val="28"/>
              <w:szCs w:val="28"/>
              <w:lang w:eastAsia="en-GB"/>
            </w:rPr>
          </w:pPr>
          <w:r w:rsidRPr="004423A3">
            <w:rPr>
              <w:rFonts w:ascii="Arial" w:hAnsi="Arial" w:cs="Arial"/>
              <w:sz w:val="28"/>
              <w:szCs w:val="28"/>
            </w:rPr>
            <w:fldChar w:fldCharType="begin"/>
          </w:r>
          <w:r w:rsidRPr="004423A3">
            <w:rPr>
              <w:rFonts w:ascii="Arial" w:hAnsi="Arial" w:cs="Arial"/>
              <w:sz w:val="28"/>
              <w:szCs w:val="28"/>
            </w:rPr>
            <w:instrText xml:space="preserve"> TOC \o "1-3" \h \z \u </w:instrText>
          </w:r>
          <w:r w:rsidRPr="004423A3">
            <w:rPr>
              <w:rFonts w:ascii="Arial" w:hAnsi="Arial" w:cs="Arial"/>
              <w:sz w:val="28"/>
              <w:szCs w:val="28"/>
            </w:rPr>
            <w:fldChar w:fldCharType="separate"/>
          </w:r>
          <w:hyperlink w:anchor="_Toc3973968" w:history="1">
            <w:r w:rsidR="004423A3" w:rsidRPr="004423A3">
              <w:rPr>
                <w:rStyle w:val="Hyperlink"/>
                <w:rFonts w:ascii="Arial" w:eastAsia="Arial Unicode MS" w:hAnsi="Arial" w:cs="Arial"/>
                <w:noProof/>
                <w:sz w:val="28"/>
                <w:szCs w:val="28"/>
              </w:rPr>
              <w:t>Welcome</w:t>
            </w:r>
            <w:r w:rsidR="004423A3" w:rsidRPr="004423A3">
              <w:rPr>
                <w:noProof/>
                <w:webHidden/>
                <w:sz w:val="28"/>
                <w:szCs w:val="28"/>
              </w:rPr>
              <w:tab/>
            </w:r>
            <w:r w:rsidR="004423A3" w:rsidRPr="004423A3">
              <w:rPr>
                <w:noProof/>
                <w:webHidden/>
                <w:sz w:val="28"/>
                <w:szCs w:val="28"/>
              </w:rPr>
              <w:fldChar w:fldCharType="begin"/>
            </w:r>
            <w:r w:rsidR="004423A3" w:rsidRPr="004423A3">
              <w:rPr>
                <w:noProof/>
                <w:webHidden/>
                <w:sz w:val="28"/>
                <w:szCs w:val="28"/>
              </w:rPr>
              <w:instrText xml:space="preserve"> PAGEREF _Toc3973968 \h </w:instrText>
            </w:r>
            <w:r w:rsidR="004423A3" w:rsidRPr="004423A3">
              <w:rPr>
                <w:noProof/>
                <w:webHidden/>
                <w:sz w:val="28"/>
                <w:szCs w:val="28"/>
              </w:rPr>
            </w:r>
            <w:r w:rsidR="004423A3" w:rsidRPr="004423A3">
              <w:rPr>
                <w:noProof/>
                <w:webHidden/>
                <w:sz w:val="28"/>
                <w:szCs w:val="28"/>
              </w:rPr>
              <w:fldChar w:fldCharType="separate"/>
            </w:r>
            <w:r w:rsidR="00C023B1">
              <w:rPr>
                <w:noProof/>
                <w:webHidden/>
                <w:sz w:val="28"/>
                <w:szCs w:val="28"/>
              </w:rPr>
              <w:t>2</w:t>
            </w:r>
            <w:r w:rsidR="004423A3" w:rsidRPr="004423A3">
              <w:rPr>
                <w:noProof/>
                <w:webHidden/>
                <w:sz w:val="28"/>
                <w:szCs w:val="28"/>
              </w:rPr>
              <w:fldChar w:fldCharType="end"/>
            </w:r>
          </w:hyperlink>
        </w:p>
        <w:p w14:paraId="51CBD301" w14:textId="77777777" w:rsidR="004423A3" w:rsidRPr="004423A3" w:rsidRDefault="00EA5FCF">
          <w:pPr>
            <w:pStyle w:val="TOC2"/>
            <w:tabs>
              <w:tab w:val="left" w:pos="660"/>
              <w:tab w:val="right" w:leader="dot" w:pos="9016"/>
            </w:tabs>
            <w:rPr>
              <w:rFonts w:eastAsiaTheme="minorEastAsia"/>
              <w:noProof/>
              <w:sz w:val="28"/>
              <w:szCs w:val="28"/>
              <w:lang w:eastAsia="en-GB"/>
            </w:rPr>
          </w:pPr>
          <w:hyperlink w:anchor="_Toc3973969" w:history="1">
            <w:r w:rsidR="004423A3" w:rsidRPr="004423A3">
              <w:rPr>
                <w:rStyle w:val="Hyperlink"/>
                <w:noProof/>
                <w:sz w:val="28"/>
                <w:szCs w:val="28"/>
                <w14:scene3d>
                  <w14:camera w14:prst="orthographicFront"/>
                  <w14:lightRig w14:rig="threePt" w14:dir="t">
                    <w14:rot w14:lat="0" w14:lon="0" w14:rev="0"/>
                  </w14:lightRig>
                </w14:scene3d>
              </w:rPr>
              <w:t>1.</w:t>
            </w:r>
            <w:r w:rsidR="004423A3" w:rsidRPr="004423A3">
              <w:rPr>
                <w:rFonts w:eastAsiaTheme="minorEastAsia"/>
                <w:noProof/>
                <w:sz w:val="28"/>
                <w:szCs w:val="28"/>
                <w:lang w:eastAsia="en-GB"/>
              </w:rPr>
              <w:tab/>
            </w:r>
            <w:r w:rsidR="004423A3" w:rsidRPr="004423A3">
              <w:rPr>
                <w:rStyle w:val="Hyperlink"/>
                <w:noProof/>
                <w:sz w:val="28"/>
                <w:szCs w:val="28"/>
              </w:rPr>
              <w:t>What you need to know</w:t>
            </w:r>
            <w:r w:rsidR="004423A3" w:rsidRPr="004423A3">
              <w:rPr>
                <w:noProof/>
                <w:webHidden/>
                <w:sz w:val="28"/>
                <w:szCs w:val="28"/>
              </w:rPr>
              <w:tab/>
            </w:r>
            <w:r w:rsidR="004423A3" w:rsidRPr="004423A3">
              <w:rPr>
                <w:noProof/>
                <w:webHidden/>
                <w:sz w:val="28"/>
                <w:szCs w:val="28"/>
              </w:rPr>
              <w:fldChar w:fldCharType="begin"/>
            </w:r>
            <w:r w:rsidR="004423A3" w:rsidRPr="004423A3">
              <w:rPr>
                <w:noProof/>
                <w:webHidden/>
                <w:sz w:val="28"/>
                <w:szCs w:val="28"/>
              </w:rPr>
              <w:instrText xml:space="preserve"> PAGEREF _Toc3973969 \h </w:instrText>
            </w:r>
            <w:r w:rsidR="004423A3" w:rsidRPr="004423A3">
              <w:rPr>
                <w:noProof/>
                <w:webHidden/>
                <w:sz w:val="28"/>
                <w:szCs w:val="28"/>
              </w:rPr>
            </w:r>
            <w:r w:rsidR="004423A3" w:rsidRPr="004423A3">
              <w:rPr>
                <w:noProof/>
                <w:webHidden/>
                <w:sz w:val="28"/>
                <w:szCs w:val="28"/>
              </w:rPr>
              <w:fldChar w:fldCharType="separate"/>
            </w:r>
            <w:r w:rsidR="00C023B1">
              <w:rPr>
                <w:noProof/>
                <w:webHidden/>
                <w:sz w:val="28"/>
                <w:szCs w:val="28"/>
              </w:rPr>
              <w:t>4</w:t>
            </w:r>
            <w:r w:rsidR="004423A3" w:rsidRPr="004423A3">
              <w:rPr>
                <w:noProof/>
                <w:webHidden/>
                <w:sz w:val="28"/>
                <w:szCs w:val="28"/>
              </w:rPr>
              <w:fldChar w:fldCharType="end"/>
            </w:r>
          </w:hyperlink>
        </w:p>
        <w:p w14:paraId="136AB6A4" w14:textId="77777777" w:rsidR="004423A3" w:rsidRPr="004423A3" w:rsidRDefault="00EA5FCF">
          <w:pPr>
            <w:pStyle w:val="TOC2"/>
            <w:tabs>
              <w:tab w:val="left" w:pos="660"/>
              <w:tab w:val="right" w:leader="dot" w:pos="9016"/>
            </w:tabs>
            <w:rPr>
              <w:rFonts w:eastAsiaTheme="minorEastAsia"/>
              <w:noProof/>
              <w:sz w:val="28"/>
              <w:szCs w:val="28"/>
              <w:lang w:eastAsia="en-GB"/>
            </w:rPr>
          </w:pPr>
          <w:hyperlink w:anchor="_Toc3973970" w:history="1">
            <w:r w:rsidR="004423A3" w:rsidRPr="004423A3">
              <w:rPr>
                <w:rStyle w:val="Hyperlink"/>
                <w:noProof/>
                <w:sz w:val="28"/>
                <w:szCs w:val="28"/>
                <w14:scene3d>
                  <w14:camera w14:prst="orthographicFront"/>
                  <w14:lightRig w14:rig="threePt" w14:dir="t">
                    <w14:rot w14:lat="0" w14:lon="0" w14:rev="0"/>
                  </w14:lightRig>
                </w14:scene3d>
              </w:rPr>
              <w:t>2.</w:t>
            </w:r>
            <w:r w:rsidR="004423A3" w:rsidRPr="004423A3">
              <w:rPr>
                <w:rFonts w:eastAsiaTheme="minorEastAsia"/>
                <w:noProof/>
                <w:sz w:val="28"/>
                <w:szCs w:val="28"/>
                <w:lang w:eastAsia="en-GB"/>
              </w:rPr>
              <w:tab/>
            </w:r>
            <w:r w:rsidR="004423A3" w:rsidRPr="004423A3">
              <w:rPr>
                <w:rStyle w:val="Hyperlink"/>
                <w:noProof/>
                <w:sz w:val="28"/>
                <w:szCs w:val="28"/>
              </w:rPr>
              <w:t>The opportunity</w:t>
            </w:r>
            <w:r w:rsidR="004423A3" w:rsidRPr="004423A3">
              <w:rPr>
                <w:noProof/>
                <w:webHidden/>
                <w:sz w:val="28"/>
                <w:szCs w:val="28"/>
              </w:rPr>
              <w:tab/>
            </w:r>
            <w:r w:rsidR="004423A3" w:rsidRPr="004423A3">
              <w:rPr>
                <w:noProof/>
                <w:webHidden/>
                <w:sz w:val="28"/>
                <w:szCs w:val="28"/>
              </w:rPr>
              <w:fldChar w:fldCharType="begin"/>
            </w:r>
            <w:r w:rsidR="004423A3" w:rsidRPr="004423A3">
              <w:rPr>
                <w:noProof/>
                <w:webHidden/>
                <w:sz w:val="28"/>
                <w:szCs w:val="28"/>
              </w:rPr>
              <w:instrText xml:space="preserve"> PAGEREF _Toc3973970 \h </w:instrText>
            </w:r>
            <w:r w:rsidR="004423A3" w:rsidRPr="004423A3">
              <w:rPr>
                <w:noProof/>
                <w:webHidden/>
                <w:sz w:val="28"/>
                <w:szCs w:val="28"/>
              </w:rPr>
            </w:r>
            <w:r w:rsidR="004423A3" w:rsidRPr="004423A3">
              <w:rPr>
                <w:noProof/>
                <w:webHidden/>
                <w:sz w:val="28"/>
                <w:szCs w:val="28"/>
              </w:rPr>
              <w:fldChar w:fldCharType="separate"/>
            </w:r>
            <w:r w:rsidR="00C023B1">
              <w:rPr>
                <w:noProof/>
                <w:webHidden/>
                <w:sz w:val="28"/>
                <w:szCs w:val="28"/>
              </w:rPr>
              <w:t>5</w:t>
            </w:r>
            <w:r w:rsidR="004423A3" w:rsidRPr="004423A3">
              <w:rPr>
                <w:noProof/>
                <w:webHidden/>
                <w:sz w:val="28"/>
                <w:szCs w:val="28"/>
              </w:rPr>
              <w:fldChar w:fldCharType="end"/>
            </w:r>
          </w:hyperlink>
        </w:p>
        <w:p w14:paraId="7FED6CEB" w14:textId="77777777" w:rsidR="004423A3" w:rsidRPr="004423A3" w:rsidRDefault="00EA5FCF">
          <w:pPr>
            <w:pStyle w:val="TOC2"/>
            <w:tabs>
              <w:tab w:val="left" w:pos="660"/>
              <w:tab w:val="right" w:leader="dot" w:pos="9016"/>
            </w:tabs>
            <w:rPr>
              <w:rFonts w:eastAsiaTheme="minorEastAsia"/>
              <w:noProof/>
              <w:sz w:val="28"/>
              <w:szCs w:val="28"/>
              <w:lang w:eastAsia="en-GB"/>
            </w:rPr>
          </w:pPr>
          <w:hyperlink w:anchor="_Toc3973971" w:history="1">
            <w:r w:rsidR="004423A3" w:rsidRPr="004423A3">
              <w:rPr>
                <w:rStyle w:val="Hyperlink"/>
                <w:noProof/>
                <w:sz w:val="28"/>
                <w:szCs w:val="28"/>
                <w14:scene3d>
                  <w14:camera w14:prst="orthographicFront"/>
                  <w14:lightRig w14:rig="threePt" w14:dir="t">
                    <w14:rot w14:lat="0" w14:lon="0" w14:rev="0"/>
                  </w14:lightRig>
                </w14:scene3d>
              </w:rPr>
              <w:t>3.</w:t>
            </w:r>
            <w:r w:rsidR="004423A3" w:rsidRPr="004423A3">
              <w:rPr>
                <w:rFonts w:eastAsiaTheme="minorEastAsia"/>
                <w:noProof/>
                <w:sz w:val="28"/>
                <w:szCs w:val="28"/>
                <w:lang w:eastAsia="en-GB"/>
              </w:rPr>
              <w:tab/>
            </w:r>
            <w:r w:rsidR="004423A3" w:rsidRPr="004423A3">
              <w:rPr>
                <w:rStyle w:val="Hyperlink"/>
                <w:noProof/>
                <w:sz w:val="28"/>
                <w:szCs w:val="28"/>
              </w:rPr>
              <w:t>What a framework is</w:t>
            </w:r>
            <w:r w:rsidR="004423A3" w:rsidRPr="004423A3">
              <w:rPr>
                <w:noProof/>
                <w:webHidden/>
                <w:sz w:val="28"/>
                <w:szCs w:val="28"/>
              </w:rPr>
              <w:tab/>
            </w:r>
            <w:r w:rsidR="004423A3" w:rsidRPr="004423A3">
              <w:rPr>
                <w:noProof/>
                <w:webHidden/>
                <w:sz w:val="28"/>
                <w:szCs w:val="28"/>
              </w:rPr>
              <w:fldChar w:fldCharType="begin"/>
            </w:r>
            <w:r w:rsidR="004423A3" w:rsidRPr="004423A3">
              <w:rPr>
                <w:noProof/>
                <w:webHidden/>
                <w:sz w:val="28"/>
                <w:szCs w:val="28"/>
              </w:rPr>
              <w:instrText xml:space="preserve"> PAGEREF _Toc3973971 \h </w:instrText>
            </w:r>
            <w:r w:rsidR="004423A3" w:rsidRPr="004423A3">
              <w:rPr>
                <w:noProof/>
                <w:webHidden/>
                <w:sz w:val="28"/>
                <w:szCs w:val="28"/>
              </w:rPr>
            </w:r>
            <w:r w:rsidR="004423A3" w:rsidRPr="004423A3">
              <w:rPr>
                <w:noProof/>
                <w:webHidden/>
                <w:sz w:val="28"/>
                <w:szCs w:val="28"/>
              </w:rPr>
              <w:fldChar w:fldCharType="separate"/>
            </w:r>
            <w:r w:rsidR="00C023B1">
              <w:rPr>
                <w:noProof/>
                <w:webHidden/>
                <w:sz w:val="28"/>
                <w:szCs w:val="28"/>
              </w:rPr>
              <w:t>5</w:t>
            </w:r>
            <w:r w:rsidR="004423A3" w:rsidRPr="004423A3">
              <w:rPr>
                <w:noProof/>
                <w:webHidden/>
                <w:sz w:val="28"/>
                <w:szCs w:val="28"/>
              </w:rPr>
              <w:fldChar w:fldCharType="end"/>
            </w:r>
          </w:hyperlink>
        </w:p>
        <w:p w14:paraId="52786E2E" w14:textId="77777777" w:rsidR="004423A3" w:rsidRPr="004423A3" w:rsidRDefault="00EA5FCF">
          <w:pPr>
            <w:pStyle w:val="TOC2"/>
            <w:tabs>
              <w:tab w:val="left" w:pos="660"/>
              <w:tab w:val="right" w:leader="dot" w:pos="9016"/>
            </w:tabs>
            <w:rPr>
              <w:rFonts w:eastAsiaTheme="minorEastAsia"/>
              <w:noProof/>
              <w:sz w:val="28"/>
              <w:szCs w:val="28"/>
              <w:lang w:eastAsia="en-GB"/>
            </w:rPr>
          </w:pPr>
          <w:hyperlink w:anchor="_Toc3973972" w:history="1">
            <w:r w:rsidR="004423A3" w:rsidRPr="004423A3">
              <w:rPr>
                <w:rStyle w:val="Hyperlink"/>
                <w:noProof/>
                <w:sz w:val="28"/>
                <w:szCs w:val="28"/>
                <w14:scene3d>
                  <w14:camera w14:prst="orthographicFront"/>
                  <w14:lightRig w14:rig="threePt" w14:dir="t">
                    <w14:rot w14:lat="0" w14:lon="0" w14:rev="0"/>
                  </w14:lightRig>
                </w14:scene3d>
              </w:rPr>
              <w:t>4.</w:t>
            </w:r>
            <w:r w:rsidR="004423A3" w:rsidRPr="004423A3">
              <w:rPr>
                <w:rFonts w:eastAsiaTheme="minorEastAsia"/>
                <w:noProof/>
                <w:sz w:val="28"/>
                <w:szCs w:val="28"/>
                <w:lang w:eastAsia="en-GB"/>
              </w:rPr>
              <w:tab/>
            </w:r>
            <w:r w:rsidR="004423A3" w:rsidRPr="004423A3">
              <w:rPr>
                <w:rStyle w:val="Hyperlink"/>
                <w:noProof/>
                <w:sz w:val="28"/>
                <w:szCs w:val="28"/>
              </w:rPr>
              <w:t>Who can bid</w:t>
            </w:r>
            <w:r w:rsidR="004423A3" w:rsidRPr="004423A3">
              <w:rPr>
                <w:noProof/>
                <w:webHidden/>
                <w:sz w:val="28"/>
                <w:szCs w:val="28"/>
              </w:rPr>
              <w:tab/>
            </w:r>
            <w:r w:rsidR="004423A3" w:rsidRPr="004423A3">
              <w:rPr>
                <w:noProof/>
                <w:webHidden/>
                <w:sz w:val="28"/>
                <w:szCs w:val="28"/>
              </w:rPr>
              <w:fldChar w:fldCharType="begin"/>
            </w:r>
            <w:r w:rsidR="004423A3" w:rsidRPr="004423A3">
              <w:rPr>
                <w:noProof/>
                <w:webHidden/>
                <w:sz w:val="28"/>
                <w:szCs w:val="28"/>
              </w:rPr>
              <w:instrText xml:space="preserve"> PAGEREF _Toc3973972 \h </w:instrText>
            </w:r>
            <w:r w:rsidR="004423A3" w:rsidRPr="004423A3">
              <w:rPr>
                <w:noProof/>
                <w:webHidden/>
                <w:sz w:val="28"/>
                <w:szCs w:val="28"/>
              </w:rPr>
            </w:r>
            <w:r w:rsidR="004423A3" w:rsidRPr="004423A3">
              <w:rPr>
                <w:noProof/>
                <w:webHidden/>
                <w:sz w:val="28"/>
                <w:szCs w:val="28"/>
              </w:rPr>
              <w:fldChar w:fldCharType="separate"/>
            </w:r>
            <w:r w:rsidR="00C023B1">
              <w:rPr>
                <w:noProof/>
                <w:webHidden/>
                <w:sz w:val="28"/>
                <w:szCs w:val="28"/>
              </w:rPr>
              <w:t>6</w:t>
            </w:r>
            <w:r w:rsidR="004423A3" w:rsidRPr="004423A3">
              <w:rPr>
                <w:noProof/>
                <w:webHidden/>
                <w:sz w:val="28"/>
                <w:szCs w:val="28"/>
              </w:rPr>
              <w:fldChar w:fldCharType="end"/>
            </w:r>
          </w:hyperlink>
        </w:p>
        <w:p w14:paraId="7127A975" w14:textId="77777777" w:rsidR="004423A3" w:rsidRPr="004423A3" w:rsidRDefault="00EA5FCF">
          <w:pPr>
            <w:pStyle w:val="TOC2"/>
            <w:tabs>
              <w:tab w:val="left" w:pos="660"/>
              <w:tab w:val="right" w:leader="dot" w:pos="9016"/>
            </w:tabs>
            <w:rPr>
              <w:rFonts w:eastAsiaTheme="minorEastAsia"/>
              <w:noProof/>
              <w:sz w:val="28"/>
              <w:szCs w:val="28"/>
              <w:lang w:eastAsia="en-GB"/>
            </w:rPr>
          </w:pPr>
          <w:hyperlink w:anchor="_Toc3973973" w:history="1">
            <w:r w:rsidR="004423A3" w:rsidRPr="004423A3">
              <w:rPr>
                <w:rStyle w:val="Hyperlink"/>
                <w:noProof/>
                <w:sz w:val="28"/>
                <w:szCs w:val="28"/>
                <w14:scene3d>
                  <w14:camera w14:prst="orthographicFront"/>
                  <w14:lightRig w14:rig="threePt" w14:dir="t">
                    <w14:rot w14:lat="0" w14:lon="0" w14:rev="0"/>
                  </w14:lightRig>
                </w14:scene3d>
              </w:rPr>
              <w:t>5.</w:t>
            </w:r>
            <w:r w:rsidR="004423A3" w:rsidRPr="004423A3">
              <w:rPr>
                <w:rFonts w:eastAsiaTheme="minorEastAsia"/>
                <w:noProof/>
                <w:sz w:val="28"/>
                <w:szCs w:val="28"/>
                <w:lang w:eastAsia="en-GB"/>
              </w:rPr>
              <w:tab/>
            </w:r>
            <w:r w:rsidR="004423A3" w:rsidRPr="004423A3">
              <w:rPr>
                <w:rStyle w:val="Hyperlink"/>
                <w:noProof/>
                <w:sz w:val="28"/>
                <w:szCs w:val="28"/>
              </w:rPr>
              <w:t>Timelines for the competition</w:t>
            </w:r>
            <w:r w:rsidR="004423A3" w:rsidRPr="004423A3">
              <w:rPr>
                <w:noProof/>
                <w:webHidden/>
                <w:sz w:val="28"/>
                <w:szCs w:val="28"/>
              </w:rPr>
              <w:tab/>
            </w:r>
            <w:r w:rsidR="004423A3" w:rsidRPr="004423A3">
              <w:rPr>
                <w:noProof/>
                <w:webHidden/>
                <w:sz w:val="28"/>
                <w:szCs w:val="28"/>
              </w:rPr>
              <w:fldChar w:fldCharType="begin"/>
            </w:r>
            <w:r w:rsidR="004423A3" w:rsidRPr="004423A3">
              <w:rPr>
                <w:noProof/>
                <w:webHidden/>
                <w:sz w:val="28"/>
                <w:szCs w:val="28"/>
              </w:rPr>
              <w:instrText xml:space="preserve"> PAGEREF _Toc3973973 \h </w:instrText>
            </w:r>
            <w:r w:rsidR="004423A3" w:rsidRPr="004423A3">
              <w:rPr>
                <w:noProof/>
                <w:webHidden/>
                <w:sz w:val="28"/>
                <w:szCs w:val="28"/>
              </w:rPr>
            </w:r>
            <w:r w:rsidR="004423A3" w:rsidRPr="004423A3">
              <w:rPr>
                <w:noProof/>
                <w:webHidden/>
                <w:sz w:val="28"/>
                <w:szCs w:val="28"/>
              </w:rPr>
              <w:fldChar w:fldCharType="separate"/>
            </w:r>
            <w:r w:rsidR="00C023B1">
              <w:rPr>
                <w:noProof/>
                <w:webHidden/>
                <w:sz w:val="28"/>
                <w:szCs w:val="28"/>
              </w:rPr>
              <w:t>7</w:t>
            </w:r>
            <w:r w:rsidR="004423A3" w:rsidRPr="004423A3">
              <w:rPr>
                <w:noProof/>
                <w:webHidden/>
                <w:sz w:val="28"/>
                <w:szCs w:val="28"/>
              </w:rPr>
              <w:fldChar w:fldCharType="end"/>
            </w:r>
          </w:hyperlink>
        </w:p>
        <w:p w14:paraId="199CEA0A" w14:textId="77777777" w:rsidR="004423A3" w:rsidRPr="004423A3" w:rsidRDefault="00EA5FCF">
          <w:pPr>
            <w:pStyle w:val="TOC2"/>
            <w:tabs>
              <w:tab w:val="left" w:pos="660"/>
              <w:tab w:val="right" w:leader="dot" w:pos="9016"/>
            </w:tabs>
            <w:rPr>
              <w:rFonts w:eastAsiaTheme="minorEastAsia"/>
              <w:noProof/>
              <w:sz w:val="28"/>
              <w:szCs w:val="28"/>
              <w:lang w:eastAsia="en-GB"/>
            </w:rPr>
          </w:pPr>
          <w:hyperlink w:anchor="_Toc3973974" w:history="1">
            <w:r w:rsidR="004423A3" w:rsidRPr="004423A3">
              <w:rPr>
                <w:rStyle w:val="Hyperlink"/>
                <w:noProof/>
                <w:sz w:val="28"/>
                <w:szCs w:val="28"/>
                <w14:scene3d>
                  <w14:camera w14:prst="orthographicFront"/>
                  <w14:lightRig w14:rig="threePt" w14:dir="t">
                    <w14:rot w14:lat="0" w14:lon="0" w14:rev="0"/>
                  </w14:lightRig>
                </w14:scene3d>
              </w:rPr>
              <w:t>6.</w:t>
            </w:r>
            <w:r w:rsidR="004423A3" w:rsidRPr="004423A3">
              <w:rPr>
                <w:rFonts w:eastAsiaTheme="minorEastAsia"/>
                <w:noProof/>
                <w:sz w:val="28"/>
                <w:szCs w:val="28"/>
                <w:lang w:eastAsia="en-GB"/>
              </w:rPr>
              <w:tab/>
            </w:r>
            <w:r w:rsidR="004423A3" w:rsidRPr="004423A3">
              <w:rPr>
                <w:rStyle w:val="Hyperlink"/>
                <w:noProof/>
                <w:sz w:val="28"/>
                <w:szCs w:val="28"/>
              </w:rPr>
              <w:t>When and how to ask questions</w:t>
            </w:r>
            <w:r w:rsidR="004423A3" w:rsidRPr="004423A3">
              <w:rPr>
                <w:noProof/>
                <w:webHidden/>
                <w:sz w:val="28"/>
                <w:szCs w:val="28"/>
              </w:rPr>
              <w:tab/>
            </w:r>
            <w:r w:rsidR="004423A3" w:rsidRPr="004423A3">
              <w:rPr>
                <w:noProof/>
                <w:webHidden/>
                <w:sz w:val="28"/>
                <w:szCs w:val="28"/>
              </w:rPr>
              <w:fldChar w:fldCharType="begin"/>
            </w:r>
            <w:r w:rsidR="004423A3" w:rsidRPr="004423A3">
              <w:rPr>
                <w:noProof/>
                <w:webHidden/>
                <w:sz w:val="28"/>
                <w:szCs w:val="28"/>
              </w:rPr>
              <w:instrText xml:space="preserve"> PAGEREF _Toc3973974 \h </w:instrText>
            </w:r>
            <w:r w:rsidR="004423A3" w:rsidRPr="004423A3">
              <w:rPr>
                <w:noProof/>
                <w:webHidden/>
                <w:sz w:val="28"/>
                <w:szCs w:val="28"/>
              </w:rPr>
            </w:r>
            <w:r w:rsidR="004423A3" w:rsidRPr="004423A3">
              <w:rPr>
                <w:noProof/>
                <w:webHidden/>
                <w:sz w:val="28"/>
                <w:szCs w:val="28"/>
              </w:rPr>
              <w:fldChar w:fldCharType="separate"/>
            </w:r>
            <w:r w:rsidR="00C023B1">
              <w:rPr>
                <w:noProof/>
                <w:webHidden/>
                <w:sz w:val="28"/>
                <w:szCs w:val="28"/>
              </w:rPr>
              <w:t>9</w:t>
            </w:r>
            <w:r w:rsidR="004423A3" w:rsidRPr="004423A3">
              <w:rPr>
                <w:noProof/>
                <w:webHidden/>
                <w:sz w:val="28"/>
                <w:szCs w:val="28"/>
              </w:rPr>
              <w:fldChar w:fldCharType="end"/>
            </w:r>
          </w:hyperlink>
        </w:p>
        <w:p w14:paraId="33CB30EA" w14:textId="77777777" w:rsidR="004423A3" w:rsidRPr="004423A3" w:rsidRDefault="00EA5FCF">
          <w:pPr>
            <w:pStyle w:val="TOC2"/>
            <w:tabs>
              <w:tab w:val="left" w:pos="660"/>
              <w:tab w:val="right" w:leader="dot" w:pos="9016"/>
            </w:tabs>
            <w:rPr>
              <w:rFonts w:eastAsiaTheme="minorEastAsia"/>
              <w:noProof/>
              <w:sz w:val="28"/>
              <w:szCs w:val="28"/>
              <w:lang w:eastAsia="en-GB"/>
            </w:rPr>
          </w:pPr>
          <w:hyperlink w:anchor="_Toc3973975" w:history="1">
            <w:r w:rsidR="004423A3" w:rsidRPr="004423A3">
              <w:rPr>
                <w:rStyle w:val="Hyperlink"/>
                <w:noProof/>
                <w:sz w:val="28"/>
                <w:szCs w:val="28"/>
                <w14:scene3d>
                  <w14:camera w14:prst="orthographicFront"/>
                  <w14:lightRig w14:rig="threePt" w14:dir="t">
                    <w14:rot w14:lat="0" w14:lon="0" w14:rev="0"/>
                  </w14:lightRig>
                </w14:scene3d>
              </w:rPr>
              <w:t>7.</w:t>
            </w:r>
            <w:r w:rsidR="004423A3" w:rsidRPr="004423A3">
              <w:rPr>
                <w:rFonts w:eastAsiaTheme="minorEastAsia"/>
                <w:noProof/>
                <w:sz w:val="28"/>
                <w:szCs w:val="28"/>
                <w:lang w:eastAsia="en-GB"/>
              </w:rPr>
              <w:tab/>
            </w:r>
            <w:r w:rsidR="004423A3" w:rsidRPr="004423A3">
              <w:rPr>
                <w:rStyle w:val="Hyperlink"/>
                <w:noProof/>
                <w:sz w:val="28"/>
                <w:szCs w:val="28"/>
              </w:rPr>
              <w:t>Customer Commission Payments</w:t>
            </w:r>
            <w:r w:rsidR="004423A3" w:rsidRPr="004423A3">
              <w:rPr>
                <w:noProof/>
                <w:webHidden/>
                <w:sz w:val="28"/>
                <w:szCs w:val="28"/>
              </w:rPr>
              <w:tab/>
            </w:r>
            <w:r w:rsidR="004423A3" w:rsidRPr="004423A3">
              <w:rPr>
                <w:noProof/>
                <w:webHidden/>
                <w:sz w:val="28"/>
                <w:szCs w:val="28"/>
              </w:rPr>
              <w:fldChar w:fldCharType="begin"/>
            </w:r>
            <w:r w:rsidR="004423A3" w:rsidRPr="004423A3">
              <w:rPr>
                <w:noProof/>
                <w:webHidden/>
                <w:sz w:val="28"/>
                <w:szCs w:val="28"/>
              </w:rPr>
              <w:instrText xml:space="preserve"> PAGEREF _Toc3973975 \h </w:instrText>
            </w:r>
            <w:r w:rsidR="004423A3" w:rsidRPr="004423A3">
              <w:rPr>
                <w:noProof/>
                <w:webHidden/>
                <w:sz w:val="28"/>
                <w:szCs w:val="28"/>
              </w:rPr>
            </w:r>
            <w:r w:rsidR="004423A3" w:rsidRPr="004423A3">
              <w:rPr>
                <w:noProof/>
                <w:webHidden/>
                <w:sz w:val="28"/>
                <w:szCs w:val="28"/>
              </w:rPr>
              <w:fldChar w:fldCharType="separate"/>
            </w:r>
            <w:r w:rsidR="00C023B1">
              <w:rPr>
                <w:noProof/>
                <w:webHidden/>
                <w:sz w:val="28"/>
                <w:szCs w:val="28"/>
              </w:rPr>
              <w:t>9</w:t>
            </w:r>
            <w:r w:rsidR="004423A3" w:rsidRPr="004423A3">
              <w:rPr>
                <w:noProof/>
                <w:webHidden/>
                <w:sz w:val="28"/>
                <w:szCs w:val="28"/>
              </w:rPr>
              <w:fldChar w:fldCharType="end"/>
            </w:r>
          </w:hyperlink>
        </w:p>
        <w:p w14:paraId="15204C17" w14:textId="77777777" w:rsidR="004423A3" w:rsidRPr="004423A3" w:rsidRDefault="00EA5FCF">
          <w:pPr>
            <w:pStyle w:val="TOC2"/>
            <w:tabs>
              <w:tab w:val="left" w:pos="660"/>
              <w:tab w:val="right" w:leader="dot" w:pos="9016"/>
            </w:tabs>
            <w:rPr>
              <w:rFonts w:eastAsiaTheme="minorEastAsia"/>
              <w:noProof/>
              <w:sz w:val="28"/>
              <w:szCs w:val="28"/>
              <w:lang w:eastAsia="en-GB"/>
            </w:rPr>
          </w:pPr>
          <w:hyperlink w:anchor="_Toc3973976" w:history="1">
            <w:r w:rsidR="004423A3" w:rsidRPr="004423A3">
              <w:rPr>
                <w:rStyle w:val="Hyperlink"/>
                <w:noProof/>
                <w:sz w:val="28"/>
                <w:szCs w:val="28"/>
                <w14:scene3d>
                  <w14:camera w14:prst="orthographicFront"/>
                  <w14:lightRig w14:rig="threePt" w14:dir="t">
                    <w14:rot w14:lat="0" w14:lon="0" w14:rev="0"/>
                  </w14:lightRig>
                </w14:scene3d>
              </w:rPr>
              <w:t>8.</w:t>
            </w:r>
            <w:r w:rsidR="004423A3" w:rsidRPr="004423A3">
              <w:rPr>
                <w:rFonts w:eastAsiaTheme="minorEastAsia"/>
                <w:noProof/>
                <w:sz w:val="28"/>
                <w:szCs w:val="28"/>
                <w:lang w:eastAsia="en-GB"/>
              </w:rPr>
              <w:tab/>
            </w:r>
            <w:r w:rsidR="004423A3" w:rsidRPr="004423A3">
              <w:rPr>
                <w:rStyle w:val="Hyperlink"/>
                <w:noProof/>
                <w:sz w:val="28"/>
                <w:szCs w:val="28"/>
              </w:rPr>
              <w:t>Transfer of Undertakings (Protection of Employment) Regulations 2006 (“TUPE”)</w:t>
            </w:r>
            <w:r w:rsidR="004423A3" w:rsidRPr="004423A3">
              <w:rPr>
                <w:noProof/>
                <w:webHidden/>
                <w:sz w:val="28"/>
                <w:szCs w:val="28"/>
              </w:rPr>
              <w:tab/>
            </w:r>
            <w:r w:rsidR="004423A3" w:rsidRPr="004423A3">
              <w:rPr>
                <w:noProof/>
                <w:webHidden/>
                <w:sz w:val="28"/>
                <w:szCs w:val="28"/>
              </w:rPr>
              <w:fldChar w:fldCharType="begin"/>
            </w:r>
            <w:r w:rsidR="004423A3" w:rsidRPr="004423A3">
              <w:rPr>
                <w:noProof/>
                <w:webHidden/>
                <w:sz w:val="28"/>
                <w:szCs w:val="28"/>
              </w:rPr>
              <w:instrText xml:space="preserve"> PAGEREF _Toc3973976 \h </w:instrText>
            </w:r>
            <w:r w:rsidR="004423A3" w:rsidRPr="004423A3">
              <w:rPr>
                <w:noProof/>
                <w:webHidden/>
                <w:sz w:val="28"/>
                <w:szCs w:val="28"/>
              </w:rPr>
            </w:r>
            <w:r w:rsidR="004423A3" w:rsidRPr="004423A3">
              <w:rPr>
                <w:noProof/>
                <w:webHidden/>
                <w:sz w:val="28"/>
                <w:szCs w:val="28"/>
              </w:rPr>
              <w:fldChar w:fldCharType="separate"/>
            </w:r>
            <w:r w:rsidR="00C023B1">
              <w:rPr>
                <w:noProof/>
                <w:webHidden/>
                <w:sz w:val="28"/>
                <w:szCs w:val="28"/>
              </w:rPr>
              <w:t>9</w:t>
            </w:r>
            <w:r w:rsidR="004423A3" w:rsidRPr="004423A3">
              <w:rPr>
                <w:noProof/>
                <w:webHidden/>
                <w:sz w:val="28"/>
                <w:szCs w:val="28"/>
              </w:rPr>
              <w:fldChar w:fldCharType="end"/>
            </w:r>
          </w:hyperlink>
        </w:p>
        <w:p w14:paraId="1313C1FC" w14:textId="77777777" w:rsidR="004423A3" w:rsidRPr="004423A3" w:rsidRDefault="00EA5FCF">
          <w:pPr>
            <w:pStyle w:val="TOC2"/>
            <w:tabs>
              <w:tab w:val="left" w:pos="660"/>
              <w:tab w:val="right" w:leader="dot" w:pos="9016"/>
            </w:tabs>
            <w:rPr>
              <w:rFonts w:eastAsiaTheme="minorEastAsia"/>
              <w:noProof/>
              <w:sz w:val="28"/>
              <w:szCs w:val="28"/>
              <w:lang w:eastAsia="en-GB"/>
            </w:rPr>
          </w:pPr>
          <w:hyperlink w:anchor="_Toc3973977" w:history="1">
            <w:r w:rsidR="004423A3" w:rsidRPr="004423A3">
              <w:rPr>
                <w:rStyle w:val="Hyperlink"/>
                <w:noProof/>
                <w:sz w:val="28"/>
                <w:szCs w:val="28"/>
                <w14:scene3d>
                  <w14:camera w14:prst="orthographicFront"/>
                  <w14:lightRig w14:rig="threePt" w14:dir="t">
                    <w14:rot w14:lat="0" w14:lon="0" w14:rev="0"/>
                  </w14:lightRig>
                </w14:scene3d>
              </w:rPr>
              <w:t>9.</w:t>
            </w:r>
            <w:r w:rsidR="004423A3" w:rsidRPr="004423A3">
              <w:rPr>
                <w:rFonts w:eastAsiaTheme="minorEastAsia"/>
                <w:noProof/>
                <w:sz w:val="28"/>
                <w:szCs w:val="28"/>
                <w:lang w:eastAsia="en-GB"/>
              </w:rPr>
              <w:tab/>
            </w:r>
            <w:r w:rsidR="004423A3" w:rsidRPr="004423A3">
              <w:rPr>
                <w:rStyle w:val="Hyperlink"/>
                <w:noProof/>
                <w:sz w:val="28"/>
                <w:szCs w:val="28"/>
              </w:rPr>
              <w:t>Competition rules</w:t>
            </w:r>
            <w:r w:rsidR="004423A3" w:rsidRPr="004423A3">
              <w:rPr>
                <w:noProof/>
                <w:webHidden/>
                <w:sz w:val="28"/>
                <w:szCs w:val="28"/>
              </w:rPr>
              <w:tab/>
            </w:r>
            <w:r w:rsidR="004423A3" w:rsidRPr="004423A3">
              <w:rPr>
                <w:noProof/>
                <w:webHidden/>
                <w:sz w:val="28"/>
                <w:szCs w:val="28"/>
              </w:rPr>
              <w:fldChar w:fldCharType="begin"/>
            </w:r>
            <w:r w:rsidR="004423A3" w:rsidRPr="004423A3">
              <w:rPr>
                <w:noProof/>
                <w:webHidden/>
                <w:sz w:val="28"/>
                <w:szCs w:val="28"/>
              </w:rPr>
              <w:instrText xml:space="preserve"> PAGEREF _Toc3973977 \h </w:instrText>
            </w:r>
            <w:r w:rsidR="004423A3" w:rsidRPr="004423A3">
              <w:rPr>
                <w:noProof/>
                <w:webHidden/>
                <w:sz w:val="28"/>
                <w:szCs w:val="28"/>
              </w:rPr>
            </w:r>
            <w:r w:rsidR="004423A3" w:rsidRPr="004423A3">
              <w:rPr>
                <w:noProof/>
                <w:webHidden/>
                <w:sz w:val="28"/>
                <w:szCs w:val="28"/>
              </w:rPr>
              <w:fldChar w:fldCharType="separate"/>
            </w:r>
            <w:r w:rsidR="00C023B1">
              <w:rPr>
                <w:noProof/>
                <w:webHidden/>
                <w:sz w:val="28"/>
                <w:szCs w:val="28"/>
              </w:rPr>
              <w:t>10</w:t>
            </w:r>
            <w:r w:rsidR="004423A3" w:rsidRPr="004423A3">
              <w:rPr>
                <w:noProof/>
                <w:webHidden/>
                <w:sz w:val="28"/>
                <w:szCs w:val="28"/>
              </w:rPr>
              <w:fldChar w:fldCharType="end"/>
            </w:r>
          </w:hyperlink>
        </w:p>
        <w:p w14:paraId="780599CA" w14:textId="77777777" w:rsidR="004423A3" w:rsidRPr="004423A3" w:rsidRDefault="00EA5FCF">
          <w:pPr>
            <w:pStyle w:val="TOC2"/>
            <w:tabs>
              <w:tab w:val="left" w:pos="880"/>
              <w:tab w:val="right" w:leader="dot" w:pos="9016"/>
            </w:tabs>
            <w:rPr>
              <w:rFonts w:eastAsiaTheme="minorEastAsia"/>
              <w:noProof/>
              <w:sz w:val="28"/>
              <w:szCs w:val="28"/>
              <w:lang w:eastAsia="en-GB"/>
            </w:rPr>
          </w:pPr>
          <w:hyperlink w:anchor="_Toc3973978" w:history="1">
            <w:r w:rsidR="004423A3" w:rsidRPr="004423A3">
              <w:rPr>
                <w:rStyle w:val="Hyperlink"/>
                <w:noProof/>
                <w:sz w:val="28"/>
                <w:szCs w:val="28"/>
                <w14:scene3d>
                  <w14:camera w14:prst="orthographicFront"/>
                  <w14:lightRig w14:rig="threePt" w14:dir="t">
                    <w14:rot w14:lat="0" w14:lon="0" w14:rev="0"/>
                  </w14:lightRig>
                </w14:scene3d>
              </w:rPr>
              <w:t>10.</w:t>
            </w:r>
            <w:r w:rsidR="004423A3" w:rsidRPr="004423A3">
              <w:rPr>
                <w:rFonts w:eastAsiaTheme="minorEastAsia"/>
                <w:noProof/>
                <w:sz w:val="28"/>
                <w:szCs w:val="28"/>
                <w:lang w:eastAsia="en-GB"/>
              </w:rPr>
              <w:tab/>
            </w:r>
            <w:r w:rsidR="004423A3" w:rsidRPr="004423A3">
              <w:rPr>
                <w:rStyle w:val="Hyperlink"/>
                <w:noProof/>
                <w:sz w:val="28"/>
                <w:szCs w:val="28"/>
              </w:rPr>
              <w:t>How the framework is structured</w:t>
            </w:r>
            <w:r w:rsidR="004423A3" w:rsidRPr="004423A3">
              <w:rPr>
                <w:noProof/>
                <w:webHidden/>
                <w:sz w:val="28"/>
                <w:szCs w:val="28"/>
              </w:rPr>
              <w:tab/>
            </w:r>
            <w:r w:rsidR="004423A3" w:rsidRPr="004423A3">
              <w:rPr>
                <w:noProof/>
                <w:webHidden/>
                <w:sz w:val="28"/>
                <w:szCs w:val="28"/>
              </w:rPr>
              <w:fldChar w:fldCharType="begin"/>
            </w:r>
            <w:r w:rsidR="004423A3" w:rsidRPr="004423A3">
              <w:rPr>
                <w:noProof/>
                <w:webHidden/>
                <w:sz w:val="28"/>
                <w:szCs w:val="28"/>
              </w:rPr>
              <w:instrText xml:space="preserve"> PAGEREF _Toc3973978 \h </w:instrText>
            </w:r>
            <w:r w:rsidR="004423A3" w:rsidRPr="004423A3">
              <w:rPr>
                <w:noProof/>
                <w:webHidden/>
                <w:sz w:val="28"/>
                <w:szCs w:val="28"/>
              </w:rPr>
            </w:r>
            <w:r w:rsidR="004423A3" w:rsidRPr="004423A3">
              <w:rPr>
                <w:noProof/>
                <w:webHidden/>
                <w:sz w:val="28"/>
                <w:szCs w:val="28"/>
              </w:rPr>
              <w:fldChar w:fldCharType="separate"/>
            </w:r>
            <w:r w:rsidR="00C023B1">
              <w:rPr>
                <w:noProof/>
                <w:webHidden/>
                <w:sz w:val="28"/>
                <w:szCs w:val="28"/>
              </w:rPr>
              <w:t>14</w:t>
            </w:r>
            <w:r w:rsidR="004423A3" w:rsidRPr="004423A3">
              <w:rPr>
                <w:noProof/>
                <w:webHidden/>
                <w:sz w:val="28"/>
                <w:szCs w:val="28"/>
              </w:rPr>
              <w:fldChar w:fldCharType="end"/>
            </w:r>
          </w:hyperlink>
        </w:p>
        <w:p w14:paraId="09E9D1E6" w14:textId="77777777" w:rsidR="004423A3" w:rsidRPr="004423A3" w:rsidRDefault="00EA5FCF">
          <w:pPr>
            <w:pStyle w:val="TOC2"/>
            <w:tabs>
              <w:tab w:val="left" w:pos="880"/>
              <w:tab w:val="right" w:leader="dot" w:pos="9016"/>
            </w:tabs>
            <w:rPr>
              <w:rFonts w:eastAsiaTheme="minorEastAsia"/>
              <w:noProof/>
              <w:sz w:val="28"/>
              <w:szCs w:val="28"/>
              <w:lang w:eastAsia="en-GB"/>
            </w:rPr>
          </w:pPr>
          <w:hyperlink w:anchor="_Toc3973979" w:history="1">
            <w:r w:rsidR="004423A3" w:rsidRPr="004423A3">
              <w:rPr>
                <w:rStyle w:val="Hyperlink"/>
                <w:noProof/>
                <w:sz w:val="28"/>
                <w:szCs w:val="28"/>
                <w14:scene3d>
                  <w14:camera w14:prst="orthographicFront"/>
                  <w14:lightRig w14:rig="threePt" w14:dir="t">
                    <w14:rot w14:lat="0" w14:lon="0" w14:rev="0"/>
                  </w14:lightRig>
                </w14:scene3d>
              </w:rPr>
              <w:t>11.</w:t>
            </w:r>
            <w:r w:rsidR="004423A3" w:rsidRPr="004423A3">
              <w:rPr>
                <w:rFonts w:eastAsiaTheme="minorEastAsia"/>
                <w:noProof/>
                <w:sz w:val="28"/>
                <w:szCs w:val="28"/>
                <w:lang w:eastAsia="en-GB"/>
              </w:rPr>
              <w:tab/>
            </w:r>
            <w:r w:rsidR="004423A3" w:rsidRPr="004423A3">
              <w:rPr>
                <w:rStyle w:val="Hyperlink"/>
                <w:noProof/>
                <w:sz w:val="28"/>
                <w:szCs w:val="28"/>
              </w:rPr>
              <w:t>The Armed Forces Covenant</w:t>
            </w:r>
            <w:r w:rsidR="004423A3" w:rsidRPr="004423A3">
              <w:rPr>
                <w:noProof/>
                <w:webHidden/>
                <w:sz w:val="28"/>
                <w:szCs w:val="28"/>
              </w:rPr>
              <w:tab/>
            </w:r>
            <w:r w:rsidR="004423A3" w:rsidRPr="004423A3">
              <w:rPr>
                <w:noProof/>
                <w:webHidden/>
                <w:sz w:val="28"/>
                <w:szCs w:val="28"/>
              </w:rPr>
              <w:fldChar w:fldCharType="begin"/>
            </w:r>
            <w:r w:rsidR="004423A3" w:rsidRPr="004423A3">
              <w:rPr>
                <w:noProof/>
                <w:webHidden/>
                <w:sz w:val="28"/>
                <w:szCs w:val="28"/>
              </w:rPr>
              <w:instrText xml:space="preserve"> PAGEREF _Toc3973979 \h </w:instrText>
            </w:r>
            <w:r w:rsidR="004423A3" w:rsidRPr="004423A3">
              <w:rPr>
                <w:noProof/>
                <w:webHidden/>
                <w:sz w:val="28"/>
                <w:szCs w:val="28"/>
              </w:rPr>
            </w:r>
            <w:r w:rsidR="004423A3" w:rsidRPr="004423A3">
              <w:rPr>
                <w:noProof/>
                <w:webHidden/>
                <w:sz w:val="28"/>
                <w:szCs w:val="28"/>
              </w:rPr>
              <w:fldChar w:fldCharType="separate"/>
            </w:r>
            <w:r w:rsidR="00C023B1">
              <w:rPr>
                <w:noProof/>
                <w:webHidden/>
                <w:sz w:val="28"/>
                <w:szCs w:val="28"/>
              </w:rPr>
              <w:t>0</w:t>
            </w:r>
            <w:r w:rsidR="004423A3" w:rsidRPr="004423A3">
              <w:rPr>
                <w:noProof/>
                <w:webHidden/>
                <w:sz w:val="28"/>
                <w:szCs w:val="28"/>
              </w:rPr>
              <w:fldChar w:fldCharType="end"/>
            </w:r>
          </w:hyperlink>
        </w:p>
        <w:p w14:paraId="5CA409E8" w14:textId="15A6F472" w:rsidR="00C86577" w:rsidRDefault="00C86577">
          <w:r w:rsidRPr="004423A3">
            <w:rPr>
              <w:rFonts w:ascii="Arial" w:hAnsi="Arial" w:cs="Arial"/>
              <w:b/>
              <w:bCs/>
              <w:noProof/>
              <w:sz w:val="28"/>
              <w:szCs w:val="28"/>
            </w:rPr>
            <w:fldChar w:fldCharType="end"/>
          </w:r>
        </w:p>
      </w:sdtContent>
    </w:sdt>
    <w:p w14:paraId="3084395E" w14:textId="6246E9D8" w:rsidR="001A512F" w:rsidRPr="00273E02" w:rsidRDefault="001A512F" w:rsidP="001A512F">
      <w:pPr>
        <w:pStyle w:val="BodyTextIndent"/>
        <w:jc w:val="both"/>
        <w:rPr>
          <w:rFonts w:ascii="Arial" w:hAnsi="Arial" w:cs="Arial"/>
          <w:b/>
          <w:sz w:val="28"/>
          <w:szCs w:val="28"/>
        </w:rPr>
      </w:pPr>
      <w:r w:rsidRPr="00273E02">
        <w:rPr>
          <w:rFonts w:ascii="Arial" w:hAnsi="Arial" w:cs="Arial"/>
          <w:b/>
          <w:sz w:val="28"/>
          <w:szCs w:val="28"/>
        </w:rPr>
        <w:t xml:space="preserve"> </w:t>
      </w:r>
    </w:p>
    <w:p w14:paraId="66489C26"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p w14:paraId="41C7F607" w14:textId="46464078" w:rsidR="00492964" w:rsidRPr="00375A72" w:rsidRDefault="00492964" w:rsidP="00544189">
      <w:pPr>
        <w:pStyle w:val="Heading1"/>
        <w:spacing w:before="0" w:after="160"/>
        <w:rPr>
          <w:rFonts w:ascii="Arial" w:eastAsia="Arial Unicode MS" w:hAnsi="Arial" w:cs="Arial"/>
          <w:color w:val="auto"/>
        </w:rPr>
      </w:pPr>
      <w:bookmarkStart w:id="0" w:name="_Toc3973968"/>
      <w:r w:rsidRPr="00375A72">
        <w:rPr>
          <w:rFonts w:ascii="Arial" w:eastAsia="Arial Unicode MS" w:hAnsi="Arial" w:cs="Arial"/>
          <w:color w:val="auto"/>
        </w:rPr>
        <w:lastRenderedPageBreak/>
        <w:t>Welcome</w:t>
      </w:r>
      <w:bookmarkEnd w:id="0"/>
    </w:p>
    <w:p w14:paraId="44E0FED8" w14:textId="77777777" w:rsidR="005D679C" w:rsidRDefault="00617603" w:rsidP="005D679C">
      <w:pPr>
        <w:rPr>
          <w:rFonts w:ascii="Arial" w:eastAsia="Arial Unicode MS" w:hAnsi="Arial" w:cs="Arial"/>
          <w:sz w:val="24"/>
          <w:szCs w:val="24"/>
        </w:rPr>
      </w:pPr>
      <w:r w:rsidRPr="009E460D">
        <w:rPr>
          <w:rFonts w:ascii="Arial" w:eastAsia="Arial Unicode MS" w:hAnsi="Arial" w:cs="Arial"/>
          <w:sz w:val="24"/>
          <w:szCs w:val="24"/>
        </w:rPr>
        <w:t xml:space="preserve">We invite you to </w:t>
      </w:r>
      <w:r w:rsidR="004678B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in this competition for</w:t>
      </w:r>
      <w:r w:rsidR="00785CB2">
        <w:rPr>
          <w:rFonts w:ascii="Arial" w:eastAsia="Arial Unicode MS" w:hAnsi="Arial" w:cs="Arial"/>
          <w:sz w:val="24"/>
          <w:szCs w:val="24"/>
        </w:rPr>
        <w:t xml:space="preserve"> the Supply of Energy and Ancillary Services. </w:t>
      </w:r>
      <w:r w:rsidR="005D679C" w:rsidRPr="00A016C0">
        <w:rPr>
          <w:rFonts w:ascii="Arial" w:eastAsia="Arial Unicode MS" w:hAnsi="Arial" w:cs="Arial"/>
          <w:sz w:val="24"/>
          <w:szCs w:val="24"/>
        </w:rPr>
        <w:t>You must use our eSourcing suite, to submit your bid</w:t>
      </w:r>
      <w:r w:rsidR="005D679C">
        <w:t xml:space="preserve"> </w:t>
      </w:r>
      <w:hyperlink r:id="rId9" w:history="1">
        <w:r w:rsidR="005D679C" w:rsidRPr="00A618FF">
          <w:rPr>
            <w:rStyle w:val="Hyperlink"/>
            <w:rFonts w:ascii="Arial" w:eastAsia="Arial Unicode MS" w:hAnsi="Arial" w:cs="Arial"/>
            <w:sz w:val="24"/>
            <w:szCs w:val="24"/>
          </w:rPr>
          <w:t>https://crowncommercialservice.bravosolution.co.uk</w:t>
        </w:r>
      </w:hyperlink>
    </w:p>
    <w:p w14:paraId="1E278D14" w14:textId="3DA05B86" w:rsidR="004A1383" w:rsidRPr="009E460D" w:rsidRDefault="00617603" w:rsidP="00554A4C">
      <w:pPr>
        <w:rPr>
          <w:rFonts w:ascii="Arial" w:eastAsia="Arial Unicode MS" w:hAnsi="Arial" w:cs="Arial"/>
          <w:sz w:val="24"/>
          <w:szCs w:val="24"/>
        </w:rPr>
      </w:pPr>
      <w:r w:rsidRPr="009E460D">
        <w:rPr>
          <w:rFonts w:ascii="Arial" w:eastAsia="Arial Unicode MS" w:hAnsi="Arial" w:cs="Arial"/>
          <w:sz w:val="24"/>
          <w:szCs w:val="24"/>
        </w:rPr>
        <w:t xml:space="preserve">Our </w:t>
      </w:r>
      <w:r w:rsidR="001C2505">
        <w:rPr>
          <w:rFonts w:ascii="Arial" w:eastAsia="Arial Unicode MS" w:hAnsi="Arial" w:cs="Arial"/>
          <w:sz w:val="24"/>
          <w:szCs w:val="24"/>
        </w:rPr>
        <w:t>bid</w:t>
      </w:r>
      <w:r w:rsidR="004678B4">
        <w:rPr>
          <w:rFonts w:ascii="Arial" w:eastAsia="Arial Unicode MS" w:hAnsi="Arial" w:cs="Arial"/>
          <w:sz w:val="24"/>
          <w:szCs w:val="24"/>
        </w:rPr>
        <w:t xml:space="preserve"> </w:t>
      </w:r>
      <w:r w:rsidRPr="009E460D">
        <w:rPr>
          <w:rFonts w:ascii="Arial" w:eastAsia="Arial Unicode MS" w:hAnsi="Arial" w:cs="Arial"/>
          <w:sz w:val="24"/>
          <w:szCs w:val="24"/>
        </w:rPr>
        <w:t xml:space="preserve">pack comes in </w:t>
      </w:r>
      <w:r w:rsidR="001B68DF">
        <w:rPr>
          <w:rFonts w:ascii="Arial" w:eastAsia="Arial Unicode MS" w:hAnsi="Arial" w:cs="Arial"/>
          <w:sz w:val="24"/>
          <w:szCs w:val="24"/>
        </w:rPr>
        <w:t xml:space="preserve">divided into </w:t>
      </w:r>
      <w:r w:rsidR="00492964" w:rsidRPr="009E460D">
        <w:rPr>
          <w:rFonts w:ascii="Arial" w:eastAsia="Arial Unicode MS" w:hAnsi="Arial" w:cs="Arial"/>
          <w:sz w:val="24"/>
          <w:szCs w:val="24"/>
        </w:rPr>
        <w:t>t</w:t>
      </w:r>
      <w:r w:rsidR="004678B4">
        <w:rPr>
          <w:rFonts w:ascii="Arial" w:eastAsia="Arial Unicode MS" w:hAnsi="Arial" w:cs="Arial"/>
          <w:sz w:val="24"/>
          <w:szCs w:val="24"/>
        </w:rPr>
        <w:t>wo</w:t>
      </w:r>
      <w:r w:rsidR="00B12A46">
        <w:rPr>
          <w:rFonts w:ascii="Arial" w:eastAsia="Arial Unicode MS" w:hAnsi="Arial" w:cs="Arial"/>
          <w:sz w:val="24"/>
          <w:szCs w:val="24"/>
        </w:rPr>
        <w:t xml:space="preserve"> main </w:t>
      </w:r>
      <w:r w:rsidRPr="009E460D">
        <w:rPr>
          <w:rFonts w:ascii="Arial" w:eastAsia="Arial Unicode MS" w:hAnsi="Arial" w:cs="Arial"/>
          <w:sz w:val="24"/>
          <w:szCs w:val="24"/>
        </w:rPr>
        <w:t>parts</w:t>
      </w:r>
      <w:r w:rsidR="004A1383" w:rsidRPr="009E460D">
        <w:rPr>
          <w:rFonts w:ascii="Arial" w:eastAsia="Arial Unicode MS" w:hAnsi="Arial" w:cs="Arial"/>
          <w:sz w:val="24"/>
          <w:szCs w:val="24"/>
        </w:rPr>
        <w:t>:</w:t>
      </w:r>
    </w:p>
    <w:p w14:paraId="618FB68F" w14:textId="77777777" w:rsidR="00474662" w:rsidRDefault="00B12A46" w:rsidP="00417E29">
      <w:pPr>
        <w:rPr>
          <w:rFonts w:ascii="Arial" w:eastAsia="Arial Unicode MS" w:hAnsi="Arial" w:cs="Arial"/>
          <w:sz w:val="24"/>
          <w:szCs w:val="24"/>
        </w:rPr>
      </w:pPr>
      <w:r>
        <w:rPr>
          <w:rFonts w:ascii="Arial" w:eastAsia="Arial Unicode MS" w:hAnsi="Arial" w:cs="Arial"/>
          <w:b/>
          <w:sz w:val="24"/>
          <w:szCs w:val="24"/>
        </w:rPr>
        <w:t xml:space="preserve">Attachment 1 - </w:t>
      </w:r>
      <w:r w:rsidR="00B90611" w:rsidRPr="00A12AAB">
        <w:rPr>
          <w:rFonts w:ascii="Arial" w:eastAsia="Arial Unicode MS" w:hAnsi="Arial" w:cs="Arial"/>
          <w:b/>
          <w:sz w:val="24"/>
          <w:szCs w:val="24"/>
        </w:rPr>
        <w:t xml:space="preserve">About the </w:t>
      </w:r>
      <w:r w:rsidR="005D679C">
        <w:rPr>
          <w:rFonts w:ascii="Arial" w:eastAsia="Arial Unicode MS" w:hAnsi="Arial" w:cs="Arial"/>
          <w:b/>
          <w:sz w:val="24"/>
          <w:szCs w:val="24"/>
        </w:rPr>
        <w:t>F</w:t>
      </w:r>
      <w:r w:rsidR="00B90611" w:rsidRPr="00A12AAB">
        <w:rPr>
          <w:rFonts w:ascii="Arial" w:eastAsia="Arial Unicode MS" w:hAnsi="Arial" w:cs="Arial"/>
          <w:b/>
          <w:sz w:val="24"/>
          <w:szCs w:val="24"/>
        </w:rPr>
        <w:t>ramework</w:t>
      </w:r>
      <w:r w:rsidR="00554A4C" w:rsidRPr="009E460D">
        <w:rPr>
          <w:rFonts w:ascii="Arial" w:eastAsia="Arial Unicode MS" w:hAnsi="Arial" w:cs="Arial"/>
          <w:sz w:val="24"/>
          <w:szCs w:val="24"/>
        </w:rPr>
        <w:t xml:space="preserve"> </w:t>
      </w:r>
      <w:r>
        <w:rPr>
          <w:rFonts w:ascii="Arial" w:eastAsia="Arial Unicode MS" w:hAnsi="Arial" w:cs="Arial"/>
          <w:sz w:val="24"/>
          <w:szCs w:val="24"/>
        </w:rPr>
        <w:t xml:space="preserve">(this document) </w:t>
      </w:r>
      <w:r w:rsidR="00554A4C" w:rsidRPr="009E460D">
        <w:rPr>
          <w:rFonts w:ascii="Arial" w:eastAsia="Arial Unicode MS" w:hAnsi="Arial" w:cs="Arial"/>
          <w:sz w:val="24"/>
          <w:szCs w:val="24"/>
        </w:rPr>
        <w:t>–</w:t>
      </w:r>
      <w:r w:rsidR="004A1383" w:rsidRPr="009E460D">
        <w:rPr>
          <w:rFonts w:ascii="Arial" w:eastAsia="Arial Unicode MS" w:hAnsi="Arial" w:cs="Arial"/>
          <w:sz w:val="24"/>
          <w:szCs w:val="24"/>
        </w:rPr>
        <w:t xml:space="preserve"> </w:t>
      </w:r>
      <w:r w:rsidR="00492964" w:rsidRPr="009E460D">
        <w:rPr>
          <w:rFonts w:ascii="Arial" w:eastAsia="Arial Unicode MS" w:hAnsi="Arial" w:cs="Arial"/>
          <w:sz w:val="24"/>
          <w:szCs w:val="24"/>
        </w:rPr>
        <w:t>w</w:t>
      </w:r>
      <w:r w:rsidR="004678B4">
        <w:rPr>
          <w:rFonts w:ascii="Arial" w:eastAsia="Arial Unicode MS" w:hAnsi="Arial" w:cs="Arial"/>
          <w:sz w:val="24"/>
          <w:szCs w:val="24"/>
        </w:rPr>
        <w:t xml:space="preserve">hat the opportunity is, </w:t>
      </w:r>
      <w:r w:rsidR="00E85319" w:rsidRPr="009E460D">
        <w:rPr>
          <w:rFonts w:ascii="Arial" w:eastAsia="Arial Unicode MS" w:hAnsi="Arial" w:cs="Arial"/>
          <w:sz w:val="24"/>
          <w:szCs w:val="24"/>
        </w:rPr>
        <w:t xml:space="preserve">who can </w:t>
      </w:r>
      <w:r w:rsidR="004678B4">
        <w:rPr>
          <w:rFonts w:ascii="Arial" w:eastAsia="Arial Unicode MS" w:hAnsi="Arial" w:cs="Arial"/>
          <w:sz w:val="24"/>
          <w:szCs w:val="24"/>
        </w:rPr>
        <w:t>b</w:t>
      </w:r>
      <w:r w:rsidR="00875DC7">
        <w:rPr>
          <w:rFonts w:ascii="Arial" w:eastAsia="Arial Unicode MS" w:hAnsi="Arial" w:cs="Arial"/>
          <w:sz w:val="24"/>
          <w:szCs w:val="24"/>
        </w:rPr>
        <w:t>id</w:t>
      </w:r>
      <w:r w:rsidR="00E85319" w:rsidRPr="009E460D">
        <w:rPr>
          <w:rFonts w:ascii="Arial" w:eastAsia="Arial Unicode MS" w:hAnsi="Arial" w:cs="Arial"/>
          <w:sz w:val="24"/>
          <w:szCs w:val="24"/>
        </w:rPr>
        <w:t xml:space="preserve">, </w:t>
      </w:r>
      <w:r w:rsidR="00492964" w:rsidRPr="009E460D">
        <w:rPr>
          <w:rFonts w:ascii="Arial" w:eastAsia="Arial Unicode MS" w:hAnsi="Arial" w:cs="Arial"/>
          <w:sz w:val="24"/>
          <w:szCs w:val="24"/>
        </w:rPr>
        <w:t xml:space="preserve">the timelines for this competition, </w:t>
      </w:r>
      <w:r w:rsidR="001B68DF">
        <w:rPr>
          <w:rFonts w:ascii="Arial" w:eastAsia="Arial Unicode MS" w:hAnsi="Arial" w:cs="Arial"/>
          <w:sz w:val="24"/>
          <w:szCs w:val="24"/>
        </w:rPr>
        <w:t>how to ask questions</w:t>
      </w:r>
      <w:r w:rsidR="001A0EB0">
        <w:rPr>
          <w:rFonts w:ascii="Arial" w:eastAsia="Arial Unicode MS" w:hAnsi="Arial" w:cs="Arial"/>
          <w:sz w:val="24"/>
          <w:szCs w:val="24"/>
        </w:rPr>
        <w:t xml:space="preserve">. </w:t>
      </w:r>
    </w:p>
    <w:p w14:paraId="18B2845B" w14:textId="615B6EC7" w:rsidR="001A0EB0" w:rsidRDefault="001A0EB0" w:rsidP="00474662">
      <w:pPr>
        <w:spacing w:after="0"/>
        <w:rPr>
          <w:rFonts w:ascii="Arial" w:eastAsia="Arial Unicode MS" w:hAnsi="Arial" w:cs="Arial"/>
          <w:sz w:val="24"/>
          <w:szCs w:val="24"/>
        </w:rPr>
      </w:pPr>
      <w:r>
        <w:rPr>
          <w:rFonts w:ascii="Arial" w:eastAsia="Arial Unicode MS" w:hAnsi="Arial" w:cs="Arial"/>
          <w:sz w:val="24"/>
          <w:szCs w:val="24"/>
        </w:rPr>
        <w:t>Plus:</w:t>
      </w:r>
    </w:p>
    <w:p w14:paraId="3C4DD979" w14:textId="77777777" w:rsidR="001A0EB0" w:rsidRPr="001A0EB0" w:rsidRDefault="001B68DF" w:rsidP="002A3DCC">
      <w:pPr>
        <w:pStyle w:val="ListParagraph"/>
        <w:numPr>
          <w:ilvl w:val="0"/>
          <w:numId w:val="12"/>
        </w:numPr>
        <w:ind w:left="714" w:hanging="357"/>
        <w:contextualSpacing w:val="0"/>
        <w:rPr>
          <w:rFonts w:ascii="Arial" w:eastAsia="Arial Unicode MS" w:hAnsi="Arial" w:cs="Arial"/>
          <w:sz w:val="24"/>
          <w:szCs w:val="24"/>
        </w:rPr>
      </w:pPr>
      <w:r w:rsidRPr="001A0EB0">
        <w:rPr>
          <w:rFonts w:ascii="Arial" w:eastAsia="Arial Unicode MS" w:hAnsi="Arial" w:cs="Arial"/>
          <w:sz w:val="24"/>
          <w:szCs w:val="24"/>
        </w:rPr>
        <w:t>t</w:t>
      </w:r>
      <w:r w:rsidR="00492964" w:rsidRPr="001A0EB0">
        <w:rPr>
          <w:rFonts w:ascii="Arial" w:eastAsia="Arial Unicode MS" w:hAnsi="Arial" w:cs="Arial"/>
          <w:sz w:val="24"/>
          <w:szCs w:val="24"/>
        </w:rPr>
        <w:t>he competition rules</w:t>
      </w:r>
      <w:r w:rsidR="00DD7BBA" w:rsidRPr="001A0EB0">
        <w:rPr>
          <w:rFonts w:ascii="Arial" w:eastAsia="Arial Unicode MS" w:hAnsi="Arial" w:cs="Arial"/>
          <w:sz w:val="24"/>
          <w:szCs w:val="24"/>
        </w:rPr>
        <w:t xml:space="preserve"> and </w:t>
      </w:r>
      <w:r w:rsidR="00492964" w:rsidRPr="001A0EB0">
        <w:rPr>
          <w:rFonts w:ascii="Arial" w:eastAsia="Arial Unicode MS" w:hAnsi="Arial" w:cs="Arial"/>
          <w:sz w:val="24"/>
          <w:szCs w:val="24"/>
        </w:rPr>
        <w:t>obligations and rights between you and us</w:t>
      </w:r>
    </w:p>
    <w:p w14:paraId="40954C92" w14:textId="6B3D8B81" w:rsidR="00492964" w:rsidRPr="001A0EB0" w:rsidRDefault="001A0EB0" w:rsidP="002A3DCC">
      <w:pPr>
        <w:pStyle w:val="ListParagraph"/>
        <w:numPr>
          <w:ilvl w:val="0"/>
          <w:numId w:val="12"/>
        </w:numPr>
        <w:ind w:left="714" w:hanging="357"/>
        <w:contextualSpacing w:val="0"/>
        <w:rPr>
          <w:rFonts w:ascii="Arial" w:eastAsia="Arial Unicode MS" w:hAnsi="Arial" w:cs="Arial"/>
          <w:sz w:val="24"/>
          <w:szCs w:val="24"/>
        </w:rPr>
      </w:pPr>
      <w:r w:rsidRPr="001A0EB0">
        <w:rPr>
          <w:rFonts w:ascii="Arial" w:eastAsia="Arial Unicode MS" w:hAnsi="Arial" w:cs="Arial"/>
          <w:sz w:val="24"/>
          <w:szCs w:val="24"/>
        </w:rPr>
        <w:t xml:space="preserve">how the contract works – what a framework is and what’s in a </w:t>
      </w:r>
      <w:r w:rsidR="00AD5B8D">
        <w:rPr>
          <w:rFonts w:ascii="Arial" w:eastAsia="Arial Unicode MS" w:hAnsi="Arial" w:cs="Arial"/>
          <w:sz w:val="24"/>
          <w:szCs w:val="24"/>
        </w:rPr>
        <w:t>Framework agreement</w:t>
      </w:r>
      <w:r w:rsidR="00DD7BBA" w:rsidRPr="001A0EB0">
        <w:rPr>
          <w:rFonts w:ascii="Arial" w:eastAsia="Arial Unicode MS" w:hAnsi="Arial" w:cs="Arial"/>
          <w:sz w:val="24"/>
          <w:szCs w:val="24"/>
        </w:rPr>
        <w:t>.</w:t>
      </w:r>
    </w:p>
    <w:p w14:paraId="139EB988" w14:textId="2798C292" w:rsidR="001B68DF" w:rsidRDefault="00B90611" w:rsidP="003A412F">
      <w:pPr>
        <w:rPr>
          <w:rFonts w:ascii="Arial" w:eastAsia="Arial Unicode MS" w:hAnsi="Arial" w:cs="Arial"/>
          <w:sz w:val="24"/>
          <w:szCs w:val="24"/>
        </w:rPr>
      </w:pPr>
      <w:r w:rsidRPr="00A12AAB">
        <w:rPr>
          <w:rFonts w:ascii="Arial" w:eastAsia="Arial Unicode MS" w:hAnsi="Arial" w:cs="Arial"/>
          <w:b/>
          <w:sz w:val="24"/>
          <w:szCs w:val="24"/>
        </w:rPr>
        <w:t xml:space="preserve">Attachment </w:t>
      </w:r>
      <w:r w:rsidR="004678B4">
        <w:rPr>
          <w:rFonts w:ascii="Arial" w:eastAsia="Arial Unicode MS" w:hAnsi="Arial" w:cs="Arial"/>
          <w:b/>
          <w:sz w:val="24"/>
          <w:szCs w:val="24"/>
        </w:rPr>
        <w:t>2</w:t>
      </w:r>
      <w:r w:rsidRPr="00A12AAB">
        <w:rPr>
          <w:rFonts w:ascii="Arial" w:eastAsia="Arial Unicode MS" w:hAnsi="Arial" w:cs="Arial"/>
          <w:b/>
          <w:sz w:val="24"/>
          <w:szCs w:val="24"/>
        </w:rPr>
        <w:t xml:space="preserve"> - How to </w:t>
      </w:r>
      <w:r w:rsidR="005D679C">
        <w:rPr>
          <w:rFonts w:ascii="Arial" w:eastAsia="Arial Unicode MS" w:hAnsi="Arial" w:cs="Arial"/>
          <w:b/>
          <w:sz w:val="24"/>
          <w:szCs w:val="24"/>
        </w:rPr>
        <w:t>B</w:t>
      </w:r>
      <w:r w:rsidR="00875DC7">
        <w:rPr>
          <w:rFonts w:ascii="Arial" w:eastAsia="Arial Unicode MS" w:hAnsi="Arial" w:cs="Arial"/>
          <w:b/>
          <w:sz w:val="24"/>
          <w:szCs w:val="24"/>
        </w:rPr>
        <w:t>id</w:t>
      </w:r>
      <w:r w:rsidR="00617603" w:rsidRPr="00A12AAB">
        <w:rPr>
          <w:rFonts w:ascii="Arial" w:eastAsia="Arial Unicode MS" w:hAnsi="Arial" w:cs="Arial"/>
          <w:sz w:val="24"/>
          <w:szCs w:val="24"/>
        </w:rPr>
        <w:t xml:space="preserve"> </w:t>
      </w:r>
      <w:r w:rsidR="00617603" w:rsidRPr="00A016C0">
        <w:rPr>
          <w:rFonts w:ascii="Arial" w:eastAsia="Arial Unicode MS" w:hAnsi="Arial" w:cs="Arial"/>
          <w:sz w:val="24"/>
          <w:szCs w:val="24"/>
        </w:rPr>
        <w:t>–</w:t>
      </w:r>
      <w:r w:rsidR="006674BF" w:rsidRPr="00A016C0">
        <w:rPr>
          <w:rFonts w:ascii="Arial" w:eastAsia="Arial Unicode MS" w:hAnsi="Arial" w:cs="Arial"/>
          <w:sz w:val="24"/>
          <w:szCs w:val="24"/>
        </w:rPr>
        <w:t xml:space="preserve"> </w:t>
      </w:r>
      <w:r w:rsidR="0013195B" w:rsidRPr="00A016C0">
        <w:rPr>
          <w:rFonts w:ascii="Arial" w:eastAsia="Arial Unicode MS" w:hAnsi="Arial" w:cs="Arial"/>
          <w:sz w:val="24"/>
          <w:szCs w:val="24"/>
        </w:rPr>
        <w:t xml:space="preserve">guidance on </w:t>
      </w:r>
      <w:r w:rsidR="00085CD8" w:rsidRPr="00A016C0">
        <w:rPr>
          <w:rFonts w:ascii="Arial" w:eastAsia="Arial Unicode MS" w:hAnsi="Arial" w:cs="Arial"/>
          <w:sz w:val="24"/>
          <w:szCs w:val="24"/>
        </w:rPr>
        <w:t>how to submit your bid</w:t>
      </w:r>
      <w:r w:rsidR="00544189">
        <w:rPr>
          <w:rFonts w:ascii="Arial" w:eastAsia="Arial Unicode MS" w:hAnsi="Arial" w:cs="Arial"/>
          <w:sz w:val="24"/>
          <w:szCs w:val="24"/>
        </w:rPr>
        <w:t xml:space="preserve">, </w:t>
      </w:r>
      <w:r w:rsidR="0013195B" w:rsidRPr="00A016C0">
        <w:rPr>
          <w:rFonts w:ascii="Arial" w:eastAsia="Arial Unicode MS" w:hAnsi="Arial" w:cs="Arial"/>
          <w:sz w:val="24"/>
          <w:szCs w:val="24"/>
        </w:rPr>
        <w:t xml:space="preserve">the </w:t>
      </w:r>
      <w:r w:rsidR="007B1163">
        <w:rPr>
          <w:rFonts w:ascii="Arial" w:eastAsia="Arial Unicode MS" w:hAnsi="Arial" w:cs="Arial"/>
          <w:sz w:val="24"/>
          <w:szCs w:val="24"/>
        </w:rPr>
        <w:t>S</w:t>
      </w:r>
      <w:r w:rsidR="007B1163" w:rsidRPr="00A016C0">
        <w:rPr>
          <w:rFonts w:ascii="Arial" w:eastAsia="Arial Unicode MS" w:hAnsi="Arial" w:cs="Arial"/>
          <w:sz w:val="24"/>
          <w:szCs w:val="24"/>
        </w:rPr>
        <w:t xml:space="preserve">election </w:t>
      </w:r>
      <w:r w:rsidR="0013195B" w:rsidRPr="00A016C0">
        <w:rPr>
          <w:rFonts w:ascii="Arial" w:eastAsia="Arial Unicode MS" w:hAnsi="Arial" w:cs="Arial"/>
          <w:sz w:val="24"/>
          <w:szCs w:val="24"/>
        </w:rPr>
        <w:t xml:space="preserve">and </w:t>
      </w:r>
      <w:r w:rsidR="007B1163">
        <w:rPr>
          <w:rFonts w:ascii="Arial" w:eastAsia="Arial Unicode MS" w:hAnsi="Arial" w:cs="Arial"/>
          <w:sz w:val="24"/>
          <w:szCs w:val="24"/>
        </w:rPr>
        <w:t>A</w:t>
      </w:r>
      <w:r w:rsidR="007B1163" w:rsidRPr="00A016C0">
        <w:rPr>
          <w:rFonts w:ascii="Arial" w:eastAsia="Arial Unicode MS" w:hAnsi="Arial" w:cs="Arial"/>
          <w:sz w:val="24"/>
          <w:szCs w:val="24"/>
        </w:rPr>
        <w:t xml:space="preserve">ward </w:t>
      </w:r>
      <w:r w:rsidR="0013195B" w:rsidRPr="00A016C0">
        <w:rPr>
          <w:rFonts w:ascii="Arial" w:eastAsia="Arial Unicode MS" w:hAnsi="Arial" w:cs="Arial"/>
          <w:sz w:val="24"/>
          <w:szCs w:val="24"/>
        </w:rPr>
        <w:t>stages</w:t>
      </w:r>
      <w:r w:rsidR="001B68DF">
        <w:rPr>
          <w:rFonts w:ascii="Arial" w:eastAsia="Arial Unicode MS" w:hAnsi="Arial" w:cs="Arial"/>
          <w:sz w:val="24"/>
          <w:szCs w:val="24"/>
        </w:rPr>
        <w:t>, h</w:t>
      </w:r>
      <w:r w:rsidR="0013195B" w:rsidRPr="00A016C0">
        <w:rPr>
          <w:rFonts w:ascii="Arial" w:eastAsia="Arial Unicode MS" w:hAnsi="Arial" w:cs="Arial"/>
          <w:sz w:val="24"/>
          <w:szCs w:val="24"/>
        </w:rPr>
        <w:t xml:space="preserve">ow we will </w:t>
      </w:r>
      <w:r w:rsidR="006674BF" w:rsidRPr="00A016C0">
        <w:rPr>
          <w:rFonts w:ascii="Arial" w:eastAsia="Arial Unicode MS" w:hAnsi="Arial" w:cs="Arial"/>
          <w:sz w:val="24"/>
          <w:szCs w:val="24"/>
        </w:rPr>
        <w:t>assess your bid</w:t>
      </w:r>
      <w:r w:rsidR="00085CD8" w:rsidRPr="00A016C0">
        <w:rPr>
          <w:rFonts w:ascii="Arial" w:eastAsia="Arial Unicode MS" w:hAnsi="Arial" w:cs="Arial"/>
          <w:sz w:val="24"/>
          <w:szCs w:val="24"/>
        </w:rPr>
        <w:t xml:space="preserve">, </w:t>
      </w:r>
      <w:r w:rsidR="001B68DF">
        <w:rPr>
          <w:rFonts w:ascii="Arial" w:eastAsia="Arial Unicode MS" w:hAnsi="Arial" w:cs="Arial"/>
          <w:sz w:val="24"/>
          <w:szCs w:val="24"/>
        </w:rPr>
        <w:t>what is th</w:t>
      </w:r>
      <w:r w:rsidR="00A016C0">
        <w:rPr>
          <w:rFonts w:ascii="Arial" w:eastAsia="Arial Unicode MS" w:hAnsi="Arial" w:cs="Arial"/>
          <w:sz w:val="24"/>
          <w:szCs w:val="24"/>
        </w:rPr>
        <w:t xml:space="preserve">e process </w:t>
      </w:r>
      <w:r w:rsidR="00085CD8" w:rsidRPr="00A016C0">
        <w:rPr>
          <w:rFonts w:ascii="Arial" w:eastAsia="Arial Unicode MS" w:hAnsi="Arial" w:cs="Arial"/>
          <w:sz w:val="24"/>
          <w:szCs w:val="24"/>
        </w:rPr>
        <w:t xml:space="preserve">at intention to award and the </w:t>
      </w:r>
      <w:r w:rsidR="00AD5B8D">
        <w:rPr>
          <w:rFonts w:ascii="Arial" w:eastAsia="Arial Unicode MS" w:hAnsi="Arial" w:cs="Arial"/>
          <w:sz w:val="24"/>
          <w:szCs w:val="24"/>
        </w:rPr>
        <w:t>Framework agreement</w:t>
      </w:r>
      <w:r w:rsidR="00085CD8" w:rsidRPr="00A016C0">
        <w:rPr>
          <w:rFonts w:ascii="Arial" w:eastAsia="Arial Unicode MS" w:hAnsi="Arial" w:cs="Arial"/>
          <w:sz w:val="24"/>
          <w:szCs w:val="24"/>
        </w:rPr>
        <w:t xml:space="preserve"> award stage</w:t>
      </w:r>
      <w:r w:rsidR="00E21D42">
        <w:rPr>
          <w:rFonts w:ascii="Arial" w:eastAsia="Arial Unicode MS" w:hAnsi="Arial" w:cs="Arial"/>
          <w:sz w:val="24"/>
          <w:szCs w:val="24"/>
        </w:rPr>
        <w:t>.</w:t>
      </w:r>
    </w:p>
    <w:p w14:paraId="065F3903" w14:textId="78F2886A" w:rsidR="00032086" w:rsidRPr="00047E52" w:rsidRDefault="00085CD8" w:rsidP="00032086">
      <w:pPr>
        <w:rPr>
          <w:rFonts w:ascii="Arial" w:eastAsia="Arial Unicode MS" w:hAnsi="Arial" w:cs="Arial"/>
          <w:sz w:val="24"/>
          <w:szCs w:val="24"/>
        </w:rPr>
      </w:pPr>
      <w:r>
        <w:rPr>
          <w:rFonts w:ascii="Arial" w:eastAsia="Arial Unicode MS" w:hAnsi="Arial" w:cs="Arial"/>
          <w:sz w:val="24"/>
          <w:szCs w:val="24"/>
        </w:rPr>
        <w:t>T</w:t>
      </w:r>
      <w:r w:rsidR="00032086" w:rsidRPr="009E460D">
        <w:rPr>
          <w:rFonts w:ascii="Arial" w:eastAsia="Arial Unicode MS" w:hAnsi="Arial" w:cs="Arial"/>
          <w:sz w:val="24"/>
          <w:szCs w:val="24"/>
        </w:rPr>
        <w:t xml:space="preserve">here are </w:t>
      </w:r>
      <w:r w:rsidR="00F93E6F" w:rsidRPr="005D679C">
        <w:rPr>
          <w:rFonts w:ascii="Arial" w:eastAsia="Arial Unicode MS" w:hAnsi="Arial" w:cs="Arial"/>
          <w:sz w:val="24"/>
          <w:szCs w:val="24"/>
        </w:rPr>
        <w:t xml:space="preserve">also </w:t>
      </w:r>
      <w:r w:rsidR="005D679C" w:rsidRPr="005D679C">
        <w:rPr>
          <w:rFonts w:ascii="Arial" w:eastAsia="Arial Unicode MS" w:hAnsi="Arial" w:cs="Arial"/>
          <w:sz w:val="24"/>
          <w:szCs w:val="24"/>
        </w:rPr>
        <w:t>a</w:t>
      </w:r>
      <w:r w:rsidR="00032086" w:rsidRPr="005D679C">
        <w:rPr>
          <w:rFonts w:ascii="Arial" w:eastAsia="Arial Unicode MS" w:hAnsi="Arial" w:cs="Arial"/>
          <w:b/>
          <w:sz w:val="24"/>
          <w:szCs w:val="24"/>
        </w:rPr>
        <w:t xml:space="preserve"> </w:t>
      </w:r>
      <w:r w:rsidR="00032086" w:rsidRPr="005D679C">
        <w:rPr>
          <w:rFonts w:ascii="Arial" w:eastAsia="Arial Unicode MS" w:hAnsi="Arial" w:cs="Arial"/>
          <w:sz w:val="24"/>
          <w:szCs w:val="24"/>
        </w:rPr>
        <w:t>nu</w:t>
      </w:r>
      <w:r w:rsidR="00032086" w:rsidRPr="001A0EB0">
        <w:rPr>
          <w:rFonts w:ascii="Arial" w:eastAsia="Arial Unicode MS" w:hAnsi="Arial" w:cs="Arial"/>
          <w:sz w:val="24"/>
          <w:szCs w:val="24"/>
        </w:rPr>
        <w:t>mber</w:t>
      </w:r>
      <w:r w:rsidR="00032086" w:rsidRPr="009E460D">
        <w:rPr>
          <w:rFonts w:ascii="Arial" w:eastAsia="Arial Unicode MS" w:hAnsi="Arial" w:cs="Arial"/>
          <w:sz w:val="24"/>
          <w:szCs w:val="24"/>
        </w:rPr>
        <w:t xml:space="preserve"> </w:t>
      </w:r>
      <w:r w:rsidR="00032086" w:rsidRPr="00047E52">
        <w:rPr>
          <w:rFonts w:ascii="Arial" w:eastAsia="Arial Unicode MS" w:hAnsi="Arial" w:cs="Arial"/>
          <w:sz w:val="24"/>
          <w:szCs w:val="24"/>
        </w:rPr>
        <w:t xml:space="preserve">of attachments to </w:t>
      </w:r>
      <w:r w:rsidR="004678B4" w:rsidRPr="00047E52">
        <w:rPr>
          <w:rFonts w:ascii="Arial" w:eastAsia="Arial Unicode MS" w:hAnsi="Arial" w:cs="Arial"/>
          <w:sz w:val="24"/>
          <w:szCs w:val="24"/>
        </w:rPr>
        <w:t>th</w:t>
      </w:r>
      <w:r w:rsidR="001A0EB0" w:rsidRPr="00047E52">
        <w:rPr>
          <w:rFonts w:ascii="Arial" w:eastAsia="Arial Unicode MS" w:hAnsi="Arial" w:cs="Arial"/>
          <w:sz w:val="24"/>
          <w:szCs w:val="24"/>
        </w:rPr>
        <w:t>e</w:t>
      </w:r>
      <w:r w:rsidR="004678B4" w:rsidRPr="00047E52">
        <w:rPr>
          <w:rFonts w:ascii="Arial" w:eastAsia="Arial Unicode MS" w:hAnsi="Arial" w:cs="Arial"/>
          <w:sz w:val="24"/>
          <w:szCs w:val="24"/>
        </w:rPr>
        <w:t xml:space="preserve"> </w:t>
      </w:r>
      <w:r w:rsidR="001C2505" w:rsidRPr="00047E52">
        <w:rPr>
          <w:rFonts w:ascii="Arial" w:eastAsia="Arial Unicode MS" w:hAnsi="Arial" w:cs="Arial"/>
          <w:sz w:val="24"/>
          <w:szCs w:val="24"/>
        </w:rPr>
        <w:t>bid</w:t>
      </w:r>
      <w:r w:rsidR="004678B4" w:rsidRPr="00047E52">
        <w:rPr>
          <w:rFonts w:ascii="Arial" w:eastAsia="Arial Unicode MS" w:hAnsi="Arial" w:cs="Arial"/>
          <w:sz w:val="24"/>
          <w:szCs w:val="24"/>
        </w:rPr>
        <w:t xml:space="preserve"> p</w:t>
      </w:r>
      <w:r w:rsidR="00875DC7" w:rsidRPr="00047E52">
        <w:rPr>
          <w:rFonts w:ascii="Arial" w:eastAsia="Arial Unicode MS" w:hAnsi="Arial" w:cs="Arial"/>
          <w:sz w:val="24"/>
          <w:szCs w:val="24"/>
        </w:rPr>
        <w:t>ack</w:t>
      </w:r>
      <w:r w:rsidR="005D679C" w:rsidRPr="00047E52">
        <w:rPr>
          <w:rFonts w:ascii="Arial" w:eastAsia="Arial Unicode MS" w:hAnsi="Arial" w:cs="Arial"/>
          <w:sz w:val="24"/>
          <w:szCs w:val="24"/>
        </w:rPr>
        <w:t>, these are:</w:t>
      </w:r>
    </w:p>
    <w:p w14:paraId="0FAA347A" w14:textId="63AF2FA7" w:rsidR="00544189" w:rsidRPr="00047E52" w:rsidRDefault="00EE0660" w:rsidP="00032086">
      <w:pPr>
        <w:rPr>
          <w:rFonts w:ascii="Arial" w:eastAsia="Arial Unicode MS" w:hAnsi="Arial" w:cs="Arial"/>
          <w:sz w:val="24"/>
          <w:szCs w:val="24"/>
        </w:rPr>
      </w:pPr>
      <w:r w:rsidRPr="00047E52">
        <w:rPr>
          <w:rFonts w:ascii="Arial" w:eastAsia="Arial Unicode MS" w:hAnsi="Arial" w:cs="Arial"/>
          <w:sz w:val="24"/>
          <w:szCs w:val="24"/>
        </w:rPr>
        <w:t>Attachment 2a</w:t>
      </w:r>
      <w:r w:rsidRPr="00047E52">
        <w:rPr>
          <w:rFonts w:ascii="Arial" w:eastAsia="Arial Unicode MS" w:hAnsi="Arial" w:cs="Arial"/>
          <w:sz w:val="24"/>
          <w:szCs w:val="24"/>
        </w:rPr>
        <w:tab/>
      </w:r>
      <w:r w:rsidR="00F81D31">
        <w:rPr>
          <w:rFonts w:ascii="Arial" w:eastAsia="Arial Unicode MS" w:hAnsi="Arial" w:cs="Arial"/>
          <w:sz w:val="24"/>
          <w:szCs w:val="24"/>
        </w:rPr>
        <w:t xml:space="preserve"> </w:t>
      </w:r>
      <w:r w:rsidR="00544189" w:rsidRPr="00047E52">
        <w:rPr>
          <w:rFonts w:ascii="Arial" w:eastAsia="Arial Unicode MS" w:hAnsi="Arial" w:cs="Arial"/>
          <w:sz w:val="24"/>
          <w:szCs w:val="24"/>
        </w:rPr>
        <w:t xml:space="preserve">Selection </w:t>
      </w:r>
      <w:r w:rsidR="007B1163">
        <w:rPr>
          <w:rFonts w:ascii="Arial" w:eastAsia="Arial Unicode MS" w:hAnsi="Arial" w:cs="Arial"/>
          <w:sz w:val="24"/>
          <w:szCs w:val="24"/>
        </w:rPr>
        <w:t>Q</w:t>
      </w:r>
      <w:r w:rsidR="007B1163" w:rsidRPr="00047E52">
        <w:rPr>
          <w:rFonts w:ascii="Arial" w:eastAsia="Arial Unicode MS" w:hAnsi="Arial" w:cs="Arial"/>
          <w:sz w:val="24"/>
          <w:szCs w:val="24"/>
        </w:rPr>
        <w:t>uestionnaire</w:t>
      </w:r>
    </w:p>
    <w:p w14:paraId="2E42E9CD" w14:textId="0FA262A6" w:rsidR="00D85943" w:rsidRPr="00047E52" w:rsidRDefault="00EE0660" w:rsidP="00032086">
      <w:pPr>
        <w:rPr>
          <w:rFonts w:ascii="Arial" w:eastAsia="Arial Unicode MS" w:hAnsi="Arial" w:cs="Arial"/>
          <w:sz w:val="24"/>
          <w:szCs w:val="24"/>
        </w:rPr>
      </w:pPr>
      <w:r w:rsidRPr="00047E52">
        <w:rPr>
          <w:rFonts w:ascii="Arial" w:eastAsia="Arial Unicode MS" w:hAnsi="Arial" w:cs="Arial"/>
          <w:sz w:val="24"/>
          <w:szCs w:val="24"/>
        </w:rPr>
        <w:t>Attachment 2</w:t>
      </w:r>
      <w:r w:rsidR="00047E52" w:rsidRPr="00047E52">
        <w:rPr>
          <w:rFonts w:ascii="Arial" w:eastAsia="Arial Unicode MS" w:hAnsi="Arial" w:cs="Arial"/>
          <w:sz w:val="24"/>
          <w:szCs w:val="24"/>
        </w:rPr>
        <w:t>b</w:t>
      </w:r>
      <w:r w:rsidRPr="00047E52">
        <w:rPr>
          <w:rFonts w:ascii="Arial" w:eastAsia="Arial Unicode MS" w:hAnsi="Arial" w:cs="Arial"/>
          <w:sz w:val="24"/>
          <w:szCs w:val="24"/>
        </w:rPr>
        <w:tab/>
      </w:r>
      <w:r w:rsidR="00F81D31">
        <w:rPr>
          <w:rFonts w:ascii="Arial" w:eastAsia="Arial Unicode MS" w:hAnsi="Arial" w:cs="Arial"/>
          <w:sz w:val="24"/>
          <w:szCs w:val="24"/>
        </w:rPr>
        <w:t xml:space="preserve"> </w:t>
      </w:r>
      <w:r w:rsidR="00D85943" w:rsidRPr="00047E52">
        <w:rPr>
          <w:rFonts w:ascii="Arial" w:eastAsia="Arial Unicode MS" w:hAnsi="Arial" w:cs="Arial"/>
          <w:sz w:val="24"/>
          <w:szCs w:val="24"/>
        </w:rPr>
        <w:t xml:space="preserve">Award </w:t>
      </w:r>
      <w:r w:rsidR="007B1163">
        <w:rPr>
          <w:rFonts w:ascii="Arial" w:eastAsia="Arial Unicode MS" w:hAnsi="Arial" w:cs="Arial"/>
          <w:sz w:val="24"/>
          <w:szCs w:val="24"/>
        </w:rPr>
        <w:t>Q</w:t>
      </w:r>
      <w:r w:rsidR="007B1163" w:rsidRPr="00047E52">
        <w:rPr>
          <w:rFonts w:ascii="Arial" w:eastAsia="Arial Unicode MS" w:hAnsi="Arial" w:cs="Arial"/>
          <w:sz w:val="24"/>
          <w:szCs w:val="24"/>
        </w:rPr>
        <w:t>uestionnaire</w:t>
      </w:r>
    </w:p>
    <w:p w14:paraId="6933DB90" w14:textId="5B91792B" w:rsidR="003A412F" w:rsidRDefault="00EE0660" w:rsidP="00032086">
      <w:pPr>
        <w:rPr>
          <w:rFonts w:ascii="Arial" w:eastAsia="Arial Unicode MS" w:hAnsi="Arial" w:cs="Arial"/>
          <w:sz w:val="24"/>
          <w:szCs w:val="24"/>
        </w:rPr>
      </w:pPr>
      <w:r w:rsidRPr="00047E52">
        <w:rPr>
          <w:rFonts w:ascii="Arial" w:eastAsia="Arial Unicode MS" w:hAnsi="Arial" w:cs="Arial"/>
          <w:sz w:val="24"/>
          <w:szCs w:val="24"/>
        </w:rPr>
        <w:t>Attachment 3</w:t>
      </w:r>
      <w:r w:rsidRPr="00047E52">
        <w:rPr>
          <w:rFonts w:ascii="Arial" w:eastAsia="Arial Unicode MS" w:hAnsi="Arial" w:cs="Arial"/>
          <w:sz w:val="24"/>
          <w:szCs w:val="24"/>
        </w:rPr>
        <w:tab/>
      </w:r>
      <w:r w:rsidR="00F81D31">
        <w:rPr>
          <w:rFonts w:ascii="Arial" w:eastAsia="Arial Unicode MS" w:hAnsi="Arial" w:cs="Arial"/>
          <w:sz w:val="24"/>
          <w:szCs w:val="24"/>
        </w:rPr>
        <w:t xml:space="preserve"> </w:t>
      </w:r>
      <w:r w:rsidR="00474662" w:rsidRPr="00474662">
        <w:rPr>
          <w:rFonts w:ascii="Arial" w:eastAsia="Arial Unicode MS" w:hAnsi="Arial" w:cs="Arial"/>
          <w:sz w:val="24"/>
          <w:szCs w:val="24"/>
        </w:rPr>
        <w:t>Pricing Matrix Lot 1_2 Electricity</w:t>
      </w:r>
    </w:p>
    <w:p w14:paraId="729A70C6" w14:textId="7BC5720A" w:rsidR="004F0846" w:rsidRPr="00047E52" w:rsidRDefault="004F0846" w:rsidP="00032086">
      <w:pPr>
        <w:rPr>
          <w:rFonts w:ascii="Arial" w:eastAsia="Arial Unicode MS" w:hAnsi="Arial" w:cs="Arial"/>
          <w:sz w:val="24"/>
          <w:szCs w:val="24"/>
        </w:rPr>
      </w:pPr>
      <w:r>
        <w:rPr>
          <w:rFonts w:ascii="Arial" w:eastAsia="Arial Unicode MS" w:hAnsi="Arial" w:cs="Arial"/>
          <w:sz w:val="24"/>
          <w:szCs w:val="24"/>
        </w:rPr>
        <w:t>Attachment 3</w:t>
      </w:r>
      <w:r>
        <w:rPr>
          <w:rFonts w:ascii="Arial" w:eastAsia="Arial Unicode MS" w:hAnsi="Arial" w:cs="Arial"/>
          <w:sz w:val="24"/>
          <w:szCs w:val="24"/>
        </w:rPr>
        <w:tab/>
      </w:r>
      <w:r w:rsidR="00F81D31">
        <w:rPr>
          <w:rFonts w:ascii="Arial" w:eastAsia="Arial Unicode MS" w:hAnsi="Arial" w:cs="Arial"/>
          <w:sz w:val="24"/>
          <w:szCs w:val="24"/>
        </w:rPr>
        <w:t xml:space="preserve"> </w:t>
      </w:r>
      <w:r w:rsidR="00474662" w:rsidRPr="00474662">
        <w:rPr>
          <w:rFonts w:ascii="Arial" w:eastAsia="Arial Unicode MS" w:hAnsi="Arial" w:cs="Arial"/>
          <w:sz w:val="24"/>
          <w:szCs w:val="24"/>
        </w:rPr>
        <w:t>Pr</w:t>
      </w:r>
      <w:r w:rsidR="00474662">
        <w:rPr>
          <w:rFonts w:ascii="Arial" w:eastAsia="Arial Unicode MS" w:hAnsi="Arial" w:cs="Arial"/>
          <w:sz w:val="24"/>
          <w:szCs w:val="24"/>
        </w:rPr>
        <w:t>icing Matrix Lot 3_4 Gas</w:t>
      </w:r>
    </w:p>
    <w:p w14:paraId="0A59E5D5" w14:textId="2E59E63A" w:rsidR="00EE0660" w:rsidRPr="00047E52" w:rsidRDefault="00EE0660" w:rsidP="00032086">
      <w:pPr>
        <w:rPr>
          <w:rFonts w:ascii="Arial" w:eastAsia="Arial Unicode MS" w:hAnsi="Arial" w:cs="Arial"/>
          <w:sz w:val="24"/>
          <w:szCs w:val="24"/>
        </w:rPr>
      </w:pPr>
      <w:r w:rsidRPr="00047E52">
        <w:rPr>
          <w:rFonts w:ascii="Arial" w:eastAsia="Arial Unicode MS" w:hAnsi="Arial" w:cs="Arial"/>
          <w:sz w:val="24"/>
          <w:szCs w:val="24"/>
        </w:rPr>
        <w:t>Attachment 3a</w:t>
      </w:r>
      <w:r w:rsidRPr="00047E52">
        <w:rPr>
          <w:rFonts w:ascii="Arial" w:eastAsia="Arial Unicode MS" w:hAnsi="Arial" w:cs="Arial"/>
          <w:sz w:val="24"/>
          <w:szCs w:val="24"/>
        </w:rPr>
        <w:tab/>
      </w:r>
      <w:r w:rsidR="00F81D31">
        <w:rPr>
          <w:rFonts w:ascii="Arial" w:eastAsia="Arial Unicode MS" w:hAnsi="Arial" w:cs="Arial"/>
          <w:sz w:val="24"/>
          <w:szCs w:val="24"/>
        </w:rPr>
        <w:t xml:space="preserve"> </w:t>
      </w:r>
      <w:r w:rsidRPr="00047E52">
        <w:rPr>
          <w:rFonts w:ascii="Arial" w:eastAsia="Arial Unicode MS" w:hAnsi="Arial" w:cs="Arial"/>
          <w:sz w:val="24"/>
          <w:szCs w:val="24"/>
        </w:rPr>
        <w:t xml:space="preserve">Pricing Questionnaire </w:t>
      </w:r>
      <w:r w:rsidR="00876B88">
        <w:rPr>
          <w:rFonts w:ascii="Arial" w:eastAsia="Arial Unicode MS" w:hAnsi="Arial" w:cs="Arial"/>
          <w:sz w:val="24"/>
          <w:szCs w:val="24"/>
        </w:rPr>
        <w:t>Lot</w:t>
      </w:r>
      <w:r w:rsidRPr="00047E52">
        <w:rPr>
          <w:rFonts w:ascii="Arial" w:eastAsia="Arial Unicode MS" w:hAnsi="Arial" w:cs="Arial"/>
          <w:sz w:val="24"/>
          <w:szCs w:val="24"/>
        </w:rPr>
        <w:t xml:space="preserve"> 1</w:t>
      </w:r>
      <w:r w:rsidR="00474662">
        <w:rPr>
          <w:rFonts w:ascii="Arial" w:eastAsia="Arial Unicode MS" w:hAnsi="Arial" w:cs="Arial"/>
          <w:sz w:val="24"/>
          <w:szCs w:val="24"/>
        </w:rPr>
        <w:t>_</w:t>
      </w:r>
      <w:r w:rsidR="00536940">
        <w:rPr>
          <w:rFonts w:ascii="Arial" w:eastAsia="Arial Unicode MS" w:hAnsi="Arial" w:cs="Arial"/>
          <w:sz w:val="24"/>
          <w:szCs w:val="24"/>
        </w:rPr>
        <w:t>2</w:t>
      </w:r>
      <w:r w:rsidRPr="00047E52">
        <w:rPr>
          <w:rFonts w:ascii="Arial" w:eastAsia="Arial Unicode MS" w:hAnsi="Arial" w:cs="Arial"/>
          <w:sz w:val="24"/>
          <w:szCs w:val="24"/>
        </w:rPr>
        <w:t xml:space="preserve"> Electricity</w:t>
      </w:r>
    </w:p>
    <w:p w14:paraId="42422B4C" w14:textId="2CD2CF67" w:rsidR="00EE0660" w:rsidRPr="00047E52" w:rsidRDefault="00EE0660" w:rsidP="00032086">
      <w:pPr>
        <w:rPr>
          <w:rFonts w:ascii="Arial" w:eastAsia="Arial Unicode MS" w:hAnsi="Arial" w:cs="Arial"/>
          <w:sz w:val="24"/>
          <w:szCs w:val="24"/>
        </w:rPr>
      </w:pPr>
      <w:r w:rsidRPr="00047E52">
        <w:rPr>
          <w:rFonts w:ascii="Arial" w:eastAsia="Arial Unicode MS" w:hAnsi="Arial" w:cs="Arial"/>
          <w:sz w:val="24"/>
          <w:szCs w:val="24"/>
        </w:rPr>
        <w:t>Attachment 3b</w:t>
      </w:r>
      <w:r w:rsidRPr="00047E52">
        <w:rPr>
          <w:rFonts w:ascii="Arial" w:eastAsia="Arial Unicode MS" w:hAnsi="Arial" w:cs="Arial"/>
          <w:sz w:val="24"/>
          <w:szCs w:val="24"/>
        </w:rPr>
        <w:tab/>
      </w:r>
      <w:r w:rsidR="00F81D31">
        <w:rPr>
          <w:rFonts w:ascii="Arial" w:eastAsia="Arial Unicode MS" w:hAnsi="Arial" w:cs="Arial"/>
          <w:sz w:val="24"/>
          <w:szCs w:val="24"/>
        </w:rPr>
        <w:t xml:space="preserve"> </w:t>
      </w:r>
      <w:r w:rsidRPr="00047E52">
        <w:rPr>
          <w:rFonts w:ascii="Arial" w:eastAsia="Arial Unicode MS" w:hAnsi="Arial" w:cs="Arial"/>
          <w:sz w:val="24"/>
          <w:szCs w:val="24"/>
        </w:rPr>
        <w:t xml:space="preserve">Pricing Questionnaire </w:t>
      </w:r>
      <w:r w:rsidR="00876B88">
        <w:rPr>
          <w:rFonts w:ascii="Arial" w:eastAsia="Arial Unicode MS" w:hAnsi="Arial" w:cs="Arial"/>
          <w:sz w:val="24"/>
          <w:szCs w:val="24"/>
        </w:rPr>
        <w:t>Lot</w:t>
      </w:r>
      <w:r w:rsidRPr="00047E52">
        <w:rPr>
          <w:rFonts w:ascii="Arial" w:eastAsia="Arial Unicode MS" w:hAnsi="Arial" w:cs="Arial"/>
          <w:sz w:val="24"/>
          <w:szCs w:val="24"/>
        </w:rPr>
        <w:t xml:space="preserve"> </w:t>
      </w:r>
      <w:r w:rsidR="00D22385">
        <w:rPr>
          <w:rFonts w:ascii="Arial" w:eastAsia="Arial Unicode MS" w:hAnsi="Arial" w:cs="Arial"/>
          <w:sz w:val="24"/>
          <w:szCs w:val="24"/>
        </w:rPr>
        <w:t>3</w:t>
      </w:r>
      <w:r w:rsidR="00474662">
        <w:rPr>
          <w:rFonts w:ascii="Arial" w:eastAsia="Arial Unicode MS" w:hAnsi="Arial" w:cs="Arial"/>
          <w:sz w:val="24"/>
          <w:szCs w:val="24"/>
        </w:rPr>
        <w:t>_</w:t>
      </w:r>
      <w:r w:rsidR="00536940">
        <w:rPr>
          <w:rFonts w:ascii="Arial" w:eastAsia="Arial Unicode MS" w:hAnsi="Arial" w:cs="Arial"/>
          <w:sz w:val="24"/>
          <w:szCs w:val="24"/>
        </w:rPr>
        <w:t xml:space="preserve">4 </w:t>
      </w:r>
      <w:r w:rsidRPr="00047E52">
        <w:rPr>
          <w:rFonts w:ascii="Arial" w:eastAsia="Arial Unicode MS" w:hAnsi="Arial" w:cs="Arial"/>
          <w:sz w:val="24"/>
          <w:szCs w:val="24"/>
        </w:rPr>
        <w:t>Gas</w:t>
      </w:r>
    </w:p>
    <w:p w14:paraId="1A966206" w14:textId="13369F16" w:rsidR="00032086" w:rsidRPr="00047E52" w:rsidRDefault="00032086" w:rsidP="00032086">
      <w:pPr>
        <w:rPr>
          <w:rFonts w:ascii="Arial" w:eastAsia="Arial Unicode MS" w:hAnsi="Arial" w:cs="Arial"/>
          <w:sz w:val="24"/>
          <w:szCs w:val="24"/>
        </w:rPr>
      </w:pPr>
      <w:r w:rsidRPr="00047E52">
        <w:rPr>
          <w:rFonts w:ascii="Arial" w:eastAsia="Arial Unicode MS" w:hAnsi="Arial" w:cs="Arial"/>
          <w:sz w:val="24"/>
          <w:szCs w:val="24"/>
        </w:rPr>
        <w:t xml:space="preserve">Attachment </w:t>
      </w:r>
      <w:r w:rsidR="00CE786D" w:rsidRPr="00047E52">
        <w:rPr>
          <w:rFonts w:ascii="Arial" w:eastAsia="Arial Unicode MS" w:hAnsi="Arial" w:cs="Arial"/>
          <w:sz w:val="24"/>
          <w:szCs w:val="24"/>
        </w:rPr>
        <w:t>4</w:t>
      </w:r>
      <w:r w:rsidR="00EE0660" w:rsidRPr="00047E52">
        <w:rPr>
          <w:rFonts w:ascii="Arial" w:eastAsia="Arial Unicode MS" w:hAnsi="Arial" w:cs="Arial"/>
          <w:sz w:val="24"/>
          <w:szCs w:val="24"/>
        </w:rPr>
        <w:tab/>
      </w:r>
      <w:r w:rsidR="00F81D31">
        <w:rPr>
          <w:rFonts w:ascii="Arial" w:eastAsia="Arial Unicode MS" w:hAnsi="Arial" w:cs="Arial"/>
          <w:sz w:val="24"/>
          <w:szCs w:val="24"/>
        </w:rPr>
        <w:t xml:space="preserve"> </w:t>
      </w:r>
      <w:r w:rsidR="003A412F" w:rsidRPr="00047E52">
        <w:rPr>
          <w:rFonts w:ascii="Arial" w:eastAsia="Arial Unicode MS" w:hAnsi="Arial" w:cs="Arial"/>
          <w:sz w:val="24"/>
          <w:szCs w:val="24"/>
        </w:rPr>
        <w:t>Information and declaration workbook</w:t>
      </w:r>
      <w:r w:rsidRPr="00047E52">
        <w:rPr>
          <w:rFonts w:ascii="Arial" w:eastAsia="Arial Unicode MS" w:hAnsi="Arial" w:cs="Arial"/>
          <w:sz w:val="24"/>
          <w:szCs w:val="24"/>
        </w:rPr>
        <w:t xml:space="preserve"> </w:t>
      </w:r>
    </w:p>
    <w:p w14:paraId="69259DAB" w14:textId="45601C9D" w:rsidR="00032086" w:rsidRPr="00047E52" w:rsidRDefault="00032086" w:rsidP="00032086">
      <w:pPr>
        <w:rPr>
          <w:rFonts w:ascii="Arial" w:eastAsia="Arial Unicode MS" w:hAnsi="Arial" w:cs="Arial"/>
          <w:sz w:val="24"/>
          <w:szCs w:val="24"/>
        </w:rPr>
      </w:pPr>
      <w:r w:rsidRPr="00047E52">
        <w:rPr>
          <w:rFonts w:ascii="Arial" w:eastAsia="Arial Unicode MS" w:hAnsi="Arial" w:cs="Arial"/>
          <w:sz w:val="24"/>
          <w:szCs w:val="24"/>
        </w:rPr>
        <w:t xml:space="preserve">Attachment </w:t>
      </w:r>
      <w:r w:rsidR="00EE0660" w:rsidRPr="00047E52">
        <w:rPr>
          <w:rFonts w:ascii="Arial" w:eastAsia="Arial Unicode MS" w:hAnsi="Arial" w:cs="Arial"/>
          <w:sz w:val="24"/>
          <w:szCs w:val="24"/>
        </w:rPr>
        <w:t>5</w:t>
      </w:r>
      <w:r w:rsidR="00EE0660" w:rsidRPr="00047E52">
        <w:rPr>
          <w:rFonts w:ascii="Arial" w:eastAsia="Arial Unicode MS" w:hAnsi="Arial" w:cs="Arial"/>
          <w:sz w:val="24"/>
          <w:szCs w:val="24"/>
        </w:rPr>
        <w:tab/>
      </w:r>
      <w:r w:rsidR="00F81D31">
        <w:rPr>
          <w:rFonts w:ascii="Arial" w:eastAsia="Arial Unicode MS" w:hAnsi="Arial" w:cs="Arial"/>
          <w:sz w:val="24"/>
          <w:szCs w:val="24"/>
        </w:rPr>
        <w:t xml:space="preserve"> </w:t>
      </w:r>
      <w:r w:rsidR="003A412F" w:rsidRPr="00047E52">
        <w:rPr>
          <w:rFonts w:ascii="Arial" w:eastAsia="Arial Unicode MS" w:hAnsi="Arial" w:cs="Arial"/>
          <w:sz w:val="24"/>
          <w:szCs w:val="24"/>
        </w:rPr>
        <w:t>Financial assessment template</w:t>
      </w:r>
    </w:p>
    <w:p w14:paraId="09A21FAB" w14:textId="1E051E17" w:rsidR="003A412F" w:rsidRPr="00047E52" w:rsidRDefault="00032086" w:rsidP="00032086">
      <w:pPr>
        <w:rPr>
          <w:rFonts w:ascii="Arial" w:eastAsia="Arial Unicode MS" w:hAnsi="Arial" w:cs="Arial"/>
          <w:sz w:val="24"/>
          <w:szCs w:val="24"/>
        </w:rPr>
      </w:pPr>
      <w:r w:rsidRPr="00047E52">
        <w:rPr>
          <w:rFonts w:ascii="Arial" w:eastAsia="Arial Unicode MS" w:hAnsi="Arial" w:cs="Arial"/>
          <w:sz w:val="24"/>
          <w:szCs w:val="24"/>
        </w:rPr>
        <w:t xml:space="preserve">Attachment </w:t>
      </w:r>
      <w:r w:rsidR="00CE786D" w:rsidRPr="00047E52">
        <w:rPr>
          <w:rFonts w:ascii="Arial" w:eastAsia="Arial Unicode MS" w:hAnsi="Arial" w:cs="Arial"/>
          <w:sz w:val="24"/>
          <w:szCs w:val="24"/>
        </w:rPr>
        <w:t>6</w:t>
      </w:r>
      <w:r w:rsidR="00EE0660" w:rsidRPr="00047E52">
        <w:rPr>
          <w:rFonts w:ascii="Arial" w:eastAsia="Arial Unicode MS" w:hAnsi="Arial" w:cs="Arial"/>
          <w:sz w:val="24"/>
          <w:szCs w:val="24"/>
        </w:rPr>
        <w:tab/>
      </w:r>
      <w:r w:rsidR="00F81D31">
        <w:rPr>
          <w:rFonts w:ascii="Arial" w:eastAsia="Arial Unicode MS" w:hAnsi="Arial" w:cs="Arial"/>
          <w:sz w:val="24"/>
          <w:szCs w:val="24"/>
        </w:rPr>
        <w:t xml:space="preserve"> </w:t>
      </w:r>
      <w:r w:rsidR="00443C8F" w:rsidRPr="00047E52">
        <w:rPr>
          <w:rFonts w:ascii="Arial" w:eastAsia="Arial Unicode MS" w:hAnsi="Arial" w:cs="Arial"/>
          <w:sz w:val="24"/>
          <w:szCs w:val="24"/>
        </w:rPr>
        <w:t>C</w:t>
      </w:r>
      <w:r w:rsidR="003A412F" w:rsidRPr="00047E52">
        <w:rPr>
          <w:rFonts w:ascii="Arial" w:eastAsia="Arial Unicode MS" w:hAnsi="Arial" w:cs="Arial"/>
          <w:sz w:val="24"/>
          <w:szCs w:val="24"/>
        </w:rPr>
        <w:t>onsortia details</w:t>
      </w:r>
    </w:p>
    <w:p w14:paraId="55FADF9D" w14:textId="50711A27" w:rsidR="00032086" w:rsidRPr="00047E52" w:rsidRDefault="00032086" w:rsidP="00032086">
      <w:pPr>
        <w:rPr>
          <w:rFonts w:ascii="Arial" w:eastAsia="Arial Unicode MS" w:hAnsi="Arial" w:cs="Arial"/>
          <w:sz w:val="24"/>
          <w:szCs w:val="24"/>
        </w:rPr>
      </w:pPr>
      <w:r w:rsidRPr="00047E52">
        <w:rPr>
          <w:rFonts w:ascii="Arial" w:eastAsia="Arial Unicode MS" w:hAnsi="Arial" w:cs="Arial"/>
          <w:sz w:val="24"/>
          <w:szCs w:val="24"/>
        </w:rPr>
        <w:t xml:space="preserve">Attachment </w:t>
      </w:r>
      <w:r w:rsidR="00CE786D" w:rsidRPr="00047E52">
        <w:rPr>
          <w:rFonts w:ascii="Arial" w:eastAsia="Arial Unicode MS" w:hAnsi="Arial" w:cs="Arial"/>
          <w:sz w:val="24"/>
          <w:szCs w:val="24"/>
        </w:rPr>
        <w:t>7</w:t>
      </w:r>
      <w:r w:rsidR="00EE0660" w:rsidRPr="00047E52">
        <w:rPr>
          <w:rFonts w:ascii="Arial" w:eastAsia="Arial Unicode MS" w:hAnsi="Arial" w:cs="Arial"/>
          <w:sz w:val="24"/>
          <w:szCs w:val="24"/>
        </w:rPr>
        <w:tab/>
      </w:r>
      <w:r w:rsidR="00F81D31">
        <w:rPr>
          <w:rFonts w:ascii="Arial" w:eastAsia="Arial Unicode MS" w:hAnsi="Arial" w:cs="Arial"/>
          <w:sz w:val="24"/>
          <w:szCs w:val="24"/>
        </w:rPr>
        <w:t xml:space="preserve"> </w:t>
      </w:r>
      <w:r w:rsidR="00F93E6F" w:rsidRPr="00047E52">
        <w:rPr>
          <w:rFonts w:ascii="Arial" w:eastAsia="Arial Unicode MS" w:hAnsi="Arial" w:cs="Arial"/>
          <w:sz w:val="24"/>
          <w:szCs w:val="24"/>
        </w:rPr>
        <w:t>Key s</w:t>
      </w:r>
      <w:r w:rsidR="003A412F" w:rsidRPr="00047E52">
        <w:rPr>
          <w:rFonts w:ascii="Arial" w:eastAsia="Arial Unicode MS" w:hAnsi="Arial" w:cs="Arial"/>
          <w:sz w:val="24"/>
          <w:szCs w:val="24"/>
        </w:rPr>
        <w:t>ubcontractor details</w:t>
      </w:r>
      <w:r w:rsidRPr="00047E52">
        <w:rPr>
          <w:rFonts w:ascii="Arial" w:eastAsia="Arial Unicode MS" w:hAnsi="Arial" w:cs="Arial"/>
          <w:sz w:val="24"/>
          <w:szCs w:val="24"/>
        </w:rPr>
        <w:t xml:space="preserve"> </w:t>
      </w:r>
    </w:p>
    <w:p w14:paraId="0841B8CC" w14:textId="35D439F3" w:rsidR="00A0359B" w:rsidRPr="00047E52" w:rsidRDefault="00964AF6" w:rsidP="00032086">
      <w:pPr>
        <w:rPr>
          <w:rFonts w:ascii="Arial" w:eastAsia="Arial Unicode MS" w:hAnsi="Arial" w:cs="Arial"/>
          <w:sz w:val="24"/>
          <w:szCs w:val="24"/>
        </w:rPr>
      </w:pPr>
      <w:r w:rsidRPr="00047E52">
        <w:rPr>
          <w:rFonts w:ascii="Arial" w:eastAsia="Arial Unicode MS" w:hAnsi="Arial" w:cs="Arial"/>
          <w:sz w:val="24"/>
          <w:szCs w:val="24"/>
        </w:rPr>
        <w:t xml:space="preserve">Attachment </w:t>
      </w:r>
      <w:r w:rsidR="00CE786D" w:rsidRPr="00047E52">
        <w:rPr>
          <w:rFonts w:ascii="Arial" w:eastAsia="Arial Unicode MS" w:hAnsi="Arial" w:cs="Arial"/>
          <w:sz w:val="24"/>
          <w:szCs w:val="24"/>
        </w:rPr>
        <w:t>8</w:t>
      </w:r>
      <w:r w:rsidR="00EE0660" w:rsidRPr="00047E52">
        <w:rPr>
          <w:rFonts w:ascii="Arial" w:eastAsia="Arial Unicode MS" w:hAnsi="Arial" w:cs="Arial"/>
          <w:sz w:val="24"/>
          <w:szCs w:val="24"/>
        </w:rPr>
        <w:tab/>
      </w:r>
      <w:r w:rsidR="00F81D31">
        <w:rPr>
          <w:rFonts w:ascii="Arial" w:eastAsia="Arial Unicode MS" w:hAnsi="Arial" w:cs="Arial"/>
          <w:sz w:val="24"/>
          <w:szCs w:val="24"/>
        </w:rPr>
        <w:t xml:space="preserve"> </w:t>
      </w:r>
      <w:r w:rsidR="004F0846">
        <w:rPr>
          <w:rFonts w:ascii="Arial" w:eastAsia="Arial Unicode MS" w:hAnsi="Arial" w:cs="Arial"/>
          <w:sz w:val="24"/>
          <w:szCs w:val="24"/>
        </w:rPr>
        <w:t>eSourcing</w:t>
      </w:r>
      <w:r w:rsidR="00284511" w:rsidRPr="00047E52">
        <w:rPr>
          <w:rFonts w:ascii="Arial" w:eastAsia="Arial Unicode MS" w:hAnsi="Arial" w:cs="Arial"/>
          <w:sz w:val="24"/>
          <w:szCs w:val="24"/>
        </w:rPr>
        <w:t xml:space="preserve"> guidance</w:t>
      </w:r>
      <w:r w:rsidR="00EE0660" w:rsidRPr="00047E52">
        <w:rPr>
          <w:rFonts w:ascii="Arial" w:eastAsia="Arial Unicode MS" w:hAnsi="Arial" w:cs="Arial"/>
          <w:sz w:val="24"/>
          <w:szCs w:val="24"/>
        </w:rPr>
        <w:t xml:space="preserve"> </w:t>
      </w:r>
      <w:r w:rsidR="004F0846">
        <w:rPr>
          <w:rFonts w:ascii="Arial" w:eastAsia="Arial Unicode MS" w:hAnsi="Arial" w:cs="Arial"/>
          <w:sz w:val="24"/>
          <w:szCs w:val="24"/>
        </w:rPr>
        <w:t xml:space="preserve">for </w:t>
      </w:r>
      <w:r w:rsidR="00A70F7F">
        <w:rPr>
          <w:rFonts w:ascii="Arial" w:eastAsia="Arial Unicode MS" w:hAnsi="Arial" w:cs="Arial"/>
          <w:sz w:val="24"/>
          <w:szCs w:val="24"/>
        </w:rPr>
        <w:t>bidder</w:t>
      </w:r>
      <w:r w:rsidR="004F0846">
        <w:rPr>
          <w:rFonts w:ascii="Arial" w:eastAsia="Arial Unicode MS" w:hAnsi="Arial" w:cs="Arial"/>
          <w:sz w:val="24"/>
          <w:szCs w:val="24"/>
        </w:rPr>
        <w:t>s</w:t>
      </w:r>
    </w:p>
    <w:p w14:paraId="0B2A06FB" w14:textId="0E0039AA" w:rsidR="00CC7C48" w:rsidRPr="00047E52" w:rsidRDefault="00CC7C48" w:rsidP="00032086">
      <w:pPr>
        <w:rPr>
          <w:rFonts w:ascii="Arial" w:eastAsia="Arial Unicode MS" w:hAnsi="Arial" w:cs="Arial"/>
          <w:sz w:val="24"/>
          <w:szCs w:val="24"/>
        </w:rPr>
      </w:pPr>
      <w:r w:rsidRPr="00047E52">
        <w:rPr>
          <w:rFonts w:ascii="Arial" w:eastAsia="Arial Unicode MS" w:hAnsi="Arial" w:cs="Arial"/>
          <w:sz w:val="24"/>
          <w:szCs w:val="24"/>
        </w:rPr>
        <w:t xml:space="preserve">Attachment </w:t>
      </w:r>
      <w:r w:rsidR="003A412F" w:rsidRPr="00047E52">
        <w:rPr>
          <w:rFonts w:ascii="Arial" w:eastAsia="Arial Unicode MS" w:hAnsi="Arial" w:cs="Arial"/>
          <w:sz w:val="24"/>
          <w:szCs w:val="24"/>
        </w:rPr>
        <w:t>9</w:t>
      </w:r>
      <w:r w:rsidR="00EE0660" w:rsidRPr="00047E52">
        <w:rPr>
          <w:rFonts w:ascii="Arial" w:eastAsia="Arial Unicode MS" w:hAnsi="Arial" w:cs="Arial"/>
          <w:sz w:val="24"/>
          <w:szCs w:val="24"/>
        </w:rPr>
        <w:tab/>
      </w:r>
      <w:r w:rsidR="00F81D31">
        <w:rPr>
          <w:rFonts w:ascii="Arial" w:eastAsia="Arial Unicode MS" w:hAnsi="Arial" w:cs="Arial"/>
          <w:sz w:val="24"/>
          <w:szCs w:val="24"/>
        </w:rPr>
        <w:t xml:space="preserve"> </w:t>
      </w:r>
      <w:r w:rsidR="00F9586A" w:rsidRPr="00047E52">
        <w:rPr>
          <w:rFonts w:ascii="Arial" w:eastAsia="Arial Unicode MS" w:hAnsi="Arial" w:cs="Arial"/>
          <w:sz w:val="24"/>
          <w:szCs w:val="24"/>
        </w:rPr>
        <w:t xml:space="preserve">Framework </w:t>
      </w:r>
      <w:r w:rsidR="006B2CAA">
        <w:rPr>
          <w:rFonts w:ascii="Arial" w:eastAsia="Arial Unicode MS" w:hAnsi="Arial" w:cs="Arial"/>
          <w:sz w:val="24"/>
          <w:szCs w:val="24"/>
        </w:rPr>
        <w:t xml:space="preserve">agreement </w:t>
      </w:r>
      <w:r w:rsidR="00F9586A" w:rsidRPr="00047E52">
        <w:rPr>
          <w:rFonts w:ascii="Arial" w:eastAsia="Arial Unicode MS" w:hAnsi="Arial" w:cs="Arial"/>
          <w:sz w:val="24"/>
          <w:szCs w:val="24"/>
        </w:rPr>
        <w:t>population template</w:t>
      </w:r>
    </w:p>
    <w:p w14:paraId="125D209C" w14:textId="2AEE2B4F" w:rsidR="00F9586A" w:rsidRDefault="00947936" w:rsidP="00032086">
      <w:pPr>
        <w:rPr>
          <w:rFonts w:ascii="Arial" w:eastAsia="Arial Unicode MS" w:hAnsi="Arial" w:cs="Arial"/>
          <w:sz w:val="24"/>
          <w:szCs w:val="24"/>
        </w:rPr>
      </w:pPr>
      <w:r w:rsidRPr="00047E52">
        <w:rPr>
          <w:rFonts w:ascii="Arial" w:eastAsia="Arial Unicode MS" w:hAnsi="Arial" w:cs="Arial"/>
          <w:sz w:val="24"/>
          <w:szCs w:val="24"/>
        </w:rPr>
        <w:t>Attachment 1</w:t>
      </w:r>
      <w:r w:rsidR="002A1B9C" w:rsidRPr="00047E52">
        <w:rPr>
          <w:rFonts w:ascii="Arial" w:eastAsia="Arial Unicode MS" w:hAnsi="Arial" w:cs="Arial"/>
          <w:sz w:val="24"/>
          <w:szCs w:val="24"/>
        </w:rPr>
        <w:t>0</w:t>
      </w:r>
      <w:r w:rsidR="00EE0660" w:rsidRPr="00047E52">
        <w:rPr>
          <w:rFonts w:ascii="Arial" w:eastAsia="Arial Unicode MS" w:hAnsi="Arial" w:cs="Arial"/>
          <w:sz w:val="24"/>
          <w:szCs w:val="24"/>
        </w:rPr>
        <w:tab/>
      </w:r>
      <w:r w:rsidR="00F81D31">
        <w:rPr>
          <w:rFonts w:ascii="Arial" w:eastAsia="Arial Unicode MS" w:hAnsi="Arial" w:cs="Arial"/>
          <w:sz w:val="24"/>
          <w:szCs w:val="24"/>
        </w:rPr>
        <w:t xml:space="preserve"> </w:t>
      </w:r>
      <w:r w:rsidR="00F9586A" w:rsidRPr="00047E52">
        <w:rPr>
          <w:rFonts w:ascii="Arial" w:eastAsia="Arial Unicode MS" w:hAnsi="Arial" w:cs="Arial"/>
          <w:sz w:val="24"/>
          <w:szCs w:val="24"/>
        </w:rPr>
        <w:t>Non-disclosure agreement</w:t>
      </w:r>
      <w:r w:rsidR="00134C72">
        <w:rPr>
          <w:rFonts w:ascii="Arial" w:eastAsia="Arial Unicode MS" w:hAnsi="Arial" w:cs="Arial"/>
          <w:sz w:val="24"/>
          <w:szCs w:val="24"/>
        </w:rPr>
        <w:t xml:space="preserve"> </w:t>
      </w:r>
    </w:p>
    <w:p w14:paraId="7B04BD81" w14:textId="0D9AFDBB" w:rsidR="00EE0660" w:rsidRDefault="00EE0660" w:rsidP="00F81D31">
      <w:pPr>
        <w:ind w:left="1843" w:hanging="1843"/>
        <w:rPr>
          <w:rFonts w:ascii="Arial" w:eastAsia="Arial Unicode MS" w:hAnsi="Arial" w:cs="Arial"/>
          <w:sz w:val="24"/>
          <w:szCs w:val="24"/>
        </w:rPr>
      </w:pPr>
      <w:r>
        <w:rPr>
          <w:rFonts w:ascii="Arial" w:eastAsia="Arial Unicode MS" w:hAnsi="Arial" w:cs="Arial"/>
          <w:sz w:val="24"/>
          <w:szCs w:val="24"/>
        </w:rPr>
        <w:t>Attachment 11</w:t>
      </w:r>
      <w:r w:rsidR="00F81D31">
        <w:rPr>
          <w:rFonts w:ascii="Arial" w:eastAsia="Arial Unicode MS" w:hAnsi="Arial" w:cs="Arial"/>
          <w:sz w:val="24"/>
          <w:szCs w:val="24"/>
        </w:rPr>
        <w:t>a</w:t>
      </w:r>
      <w:r w:rsidR="00F81D31">
        <w:rPr>
          <w:rFonts w:ascii="Arial" w:eastAsia="Arial Unicode MS" w:hAnsi="Arial" w:cs="Arial"/>
          <w:sz w:val="24"/>
          <w:szCs w:val="24"/>
        </w:rPr>
        <w:tab/>
        <w:t xml:space="preserve">Customer Portfolio Summary </w:t>
      </w:r>
      <w:r w:rsidR="00F81D31" w:rsidRPr="00F81D31">
        <w:rPr>
          <w:rFonts w:ascii="Arial" w:eastAsia="Arial Unicode MS" w:hAnsi="Arial" w:cs="Arial"/>
          <w:sz w:val="24"/>
          <w:szCs w:val="24"/>
        </w:rPr>
        <w:t>Electricity</w:t>
      </w:r>
    </w:p>
    <w:p w14:paraId="291E0947" w14:textId="20E9F6FA" w:rsidR="00F81D31" w:rsidRDefault="00F81D31" w:rsidP="00474662">
      <w:pPr>
        <w:ind w:left="1843" w:hanging="1843"/>
        <w:rPr>
          <w:rFonts w:ascii="Arial" w:eastAsia="Arial Unicode MS" w:hAnsi="Arial" w:cs="Arial"/>
          <w:sz w:val="24"/>
          <w:szCs w:val="24"/>
        </w:rPr>
      </w:pPr>
      <w:r>
        <w:rPr>
          <w:rFonts w:ascii="Arial" w:eastAsia="Arial Unicode MS" w:hAnsi="Arial" w:cs="Arial"/>
          <w:sz w:val="24"/>
          <w:szCs w:val="24"/>
        </w:rPr>
        <w:t>Attachment 11b</w:t>
      </w:r>
      <w:r>
        <w:rPr>
          <w:rFonts w:ascii="Arial" w:eastAsia="Arial Unicode MS" w:hAnsi="Arial" w:cs="Arial"/>
          <w:sz w:val="24"/>
          <w:szCs w:val="24"/>
        </w:rPr>
        <w:tab/>
        <w:t>Customer Portfolio Summary Gas</w:t>
      </w:r>
    </w:p>
    <w:p w14:paraId="4489E631" w14:textId="5B3E1FA3" w:rsidR="004F0846" w:rsidRDefault="00474662" w:rsidP="00BE6BFE">
      <w:pPr>
        <w:ind w:left="1700" w:hanging="1700"/>
        <w:rPr>
          <w:rFonts w:ascii="Arial" w:eastAsia="Arial Unicode MS" w:hAnsi="Arial" w:cs="Arial"/>
          <w:sz w:val="24"/>
          <w:szCs w:val="24"/>
        </w:rPr>
      </w:pPr>
      <w:r>
        <w:rPr>
          <w:rFonts w:ascii="Arial" w:eastAsia="Arial Unicode MS" w:hAnsi="Arial" w:cs="Arial"/>
          <w:sz w:val="24"/>
          <w:szCs w:val="24"/>
        </w:rPr>
        <w:t>Attachment 12</w:t>
      </w:r>
      <w:r>
        <w:rPr>
          <w:rFonts w:ascii="Arial" w:eastAsia="Arial Unicode MS" w:hAnsi="Arial" w:cs="Arial"/>
          <w:sz w:val="24"/>
          <w:szCs w:val="24"/>
        </w:rPr>
        <w:tab/>
        <w:t>TUPE Data</w:t>
      </w:r>
    </w:p>
    <w:p w14:paraId="69C83B92" w14:textId="2085EC26" w:rsidR="00776D71" w:rsidRDefault="00776D71" w:rsidP="00BE6BFE">
      <w:pPr>
        <w:ind w:left="1700" w:hanging="1700"/>
        <w:rPr>
          <w:rFonts w:ascii="Arial" w:eastAsia="Arial Unicode MS" w:hAnsi="Arial" w:cs="Arial"/>
          <w:sz w:val="24"/>
          <w:szCs w:val="24"/>
        </w:rPr>
      </w:pPr>
      <w:r>
        <w:rPr>
          <w:rFonts w:ascii="Arial" w:eastAsia="Arial Unicode MS" w:hAnsi="Arial" w:cs="Arial"/>
          <w:sz w:val="24"/>
          <w:szCs w:val="24"/>
        </w:rPr>
        <w:t>Attachment 13</w:t>
      </w:r>
      <w:r>
        <w:rPr>
          <w:rFonts w:ascii="Arial" w:eastAsia="Arial Unicode MS" w:hAnsi="Arial" w:cs="Arial"/>
          <w:sz w:val="24"/>
          <w:szCs w:val="24"/>
        </w:rPr>
        <w:tab/>
      </w:r>
      <w:r w:rsidR="001F6218">
        <w:rPr>
          <w:rFonts w:ascii="Arial" w:eastAsia="Arial Unicode MS" w:hAnsi="Arial" w:cs="Arial"/>
          <w:sz w:val="24"/>
          <w:szCs w:val="24"/>
        </w:rPr>
        <w:t>Framework A</w:t>
      </w:r>
      <w:r w:rsidR="00AD5B8D">
        <w:rPr>
          <w:rFonts w:ascii="Arial" w:eastAsia="Arial Unicode MS" w:hAnsi="Arial" w:cs="Arial"/>
          <w:sz w:val="24"/>
          <w:szCs w:val="24"/>
        </w:rPr>
        <w:t>greement</w:t>
      </w:r>
      <w:r>
        <w:rPr>
          <w:rFonts w:ascii="Arial" w:eastAsia="Arial Unicode MS" w:hAnsi="Arial" w:cs="Arial"/>
          <w:sz w:val="24"/>
          <w:szCs w:val="24"/>
        </w:rPr>
        <w:t xml:space="preserve"> Documents</w:t>
      </w:r>
    </w:p>
    <w:p w14:paraId="7D78CBB6" w14:textId="3FB41C82" w:rsidR="00F81D31" w:rsidRDefault="00F81D31" w:rsidP="00BE6BFE">
      <w:pPr>
        <w:ind w:left="1700" w:hanging="1700"/>
        <w:rPr>
          <w:rFonts w:ascii="Arial" w:eastAsia="Arial Unicode MS" w:hAnsi="Arial" w:cs="Arial"/>
          <w:sz w:val="24"/>
          <w:szCs w:val="24"/>
        </w:rPr>
      </w:pPr>
      <w:r>
        <w:rPr>
          <w:rFonts w:ascii="Arial" w:eastAsia="Arial Unicode MS" w:hAnsi="Arial" w:cs="Arial"/>
          <w:sz w:val="24"/>
          <w:szCs w:val="24"/>
        </w:rPr>
        <w:t>Attachment 14</w:t>
      </w:r>
      <w:r>
        <w:rPr>
          <w:rFonts w:ascii="Arial" w:eastAsia="Arial Unicode MS" w:hAnsi="Arial" w:cs="Arial"/>
          <w:sz w:val="24"/>
          <w:szCs w:val="24"/>
        </w:rPr>
        <w:tab/>
      </w:r>
      <w:r w:rsidRPr="00F81D31">
        <w:rPr>
          <w:rFonts w:ascii="Arial" w:eastAsia="Arial Unicode MS" w:hAnsi="Arial" w:cs="Arial"/>
          <w:sz w:val="24"/>
          <w:szCs w:val="24"/>
        </w:rPr>
        <w:t>Cus</w:t>
      </w:r>
      <w:r w:rsidR="00474662">
        <w:rPr>
          <w:rFonts w:ascii="Arial" w:eastAsia="Arial Unicode MS" w:hAnsi="Arial" w:cs="Arial"/>
          <w:sz w:val="24"/>
          <w:szCs w:val="24"/>
        </w:rPr>
        <w:t>tomer Access Agreement</w:t>
      </w:r>
    </w:p>
    <w:p w14:paraId="5E8C26E9" w14:textId="43A8D1E9" w:rsidR="001F6218" w:rsidRPr="001F6218" w:rsidRDefault="001F6218" w:rsidP="001F6218">
      <w:pPr>
        <w:rPr>
          <w:rFonts w:ascii="Arial" w:eastAsia="Arial Unicode MS" w:hAnsi="Arial" w:cs="Arial"/>
          <w:b/>
          <w:sz w:val="24"/>
          <w:szCs w:val="24"/>
        </w:rPr>
      </w:pPr>
      <w:r w:rsidRPr="001F6218">
        <w:rPr>
          <w:rFonts w:ascii="Arial" w:eastAsia="Arial Unicode MS" w:hAnsi="Arial" w:cs="Arial"/>
          <w:b/>
          <w:sz w:val="24"/>
          <w:szCs w:val="24"/>
        </w:rPr>
        <w:lastRenderedPageBreak/>
        <w:t>At Selection stage certain aspects of the bid pack will be redacted, please see below:</w:t>
      </w:r>
    </w:p>
    <w:p w14:paraId="52C9EDDA" w14:textId="77777777" w:rsidR="003502D5" w:rsidRPr="003502D5" w:rsidRDefault="003502D5" w:rsidP="003502D5">
      <w:pPr>
        <w:spacing w:after="0" w:line="240" w:lineRule="auto"/>
        <w:rPr>
          <w:rFonts w:ascii="Arial" w:eastAsia="Times New Roman" w:hAnsi="Arial" w:cs="Arial"/>
          <w:color w:val="000000"/>
          <w:lang w:eastAsia="en-GB"/>
        </w:rPr>
      </w:pPr>
      <w:r w:rsidRPr="003502D5">
        <w:rPr>
          <w:rFonts w:ascii="Arial" w:eastAsia="Times New Roman" w:hAnsi="Arial" w:cs="Arial"/>
          <w:color w:val="000000"/>
          <w:lang w:eastAsia="en-GB"/>
        </w:rPr>
        <w:t>Attachment 2 - How to Bid: partially redacted, section E Pricing in paragraph 10.2 and section 11 Price Evaluation</w:t>
      </w:r>
    </w:p>
    <w:p w14:paraId="27B6AF58" w14:textId="77777777" w:rsidR="003502D5" w:rsidRPr="003502D5" w:rsidRDefault="003502D5" w:rsidP="003502D5">
      <w:pPr>
        <w:spacing w:after="0" w:line="240" w:lineRule="auto"/>
        <w:rPr>
          <w:rFonts w:ascii="Arial" w:eastAsia="Times New Roman" w:hAnsi="Arial" w:cs="Arial"/>
          <w:color w:val="000000"/>
          <w:lang w:eastAsia="en-GB"/>
        </w:rPr>
      </w:pPr>
      <w:r w:rsidRPr="003502D5">
        <w:rPr>
          <w:rFonts w:ascii="Arial" w:eastAsia="Times New Roman" w:hAnsi="Arial" w:cs="Arial"/>
          <w:color w:val="000000"/>
          <w:lang w:eastAsia="en-GB"/>
        </w:rPr>
        <w:t xml:space="preserve">Attachment 2b - Award Questionnaire: partially redacted, Questions ACQ1 to ACQ6 and </w:t>
      </w:r>
      <w:bookmarkStart w:id="1" w:name="_GoBack"/>
      <w:bookmarkEnd w:id="1"/>
      <w:r w:rsidRPr="003502D5">
        <w:rPr>
          <w:rFonts w:ascii="Arial" w:eastAsia="Times New Roman" w:hAnsi="Arial" w:cs="Arial"/>
          <w:color w:val="000000"/>
          <w:lang w:eastAsia="en-GB"/>
        </w:rPr>
        <w:t>section E</w:t>
      </w:r>
    </w:p>
    <w:p w14:paraId="26719312" w14:textId="77777777" w:rsidR="003502D5" w:rsidRPr="003502D5" w:rsidRDefault="003502D5" w:rsidP="003502D5">
      <w:pPr>
        <w:spacing w:after="0" w:line="240" w:lineRule="auto"/>
        <w:rPr>
          <w:rFonts w:ascii="Arial" w:eastAsia="Times New Roman" w:hAnsi="Arial" w:cs="Arial"/>
          <w:color w:val="000000"/>
          <w:lang w:eastAsia="en-GB"/>
        </w:rPr>
      </w:pPr>
      <w:r w:rsidRPr="003502D5">
        <w:rPr>
          <w:rFonts w:ascii="Arial" w:eastAsia="Times New Roman" w:hAnsi="Arial" w:cs="Arial"/>
          <w:color w:val="000000"/>
          <w:lang w:eastAsia="en-GB"/>
        </w:rPr>
        <w:t xml:space="preserve">Attachment 3 - Pricing matrix Lot 1_2 Electricity: completely redacted </w:t>
      </w:r>
    </w:p>
    <w:p w14:paraId="6E23D3AE" w14:textId="77777777" w:rsidR="003502D5" w:rsidRPr="003502D5" w:rsidRDefault="003502D5" w:rsidP="003502D5">
      <w:pPr>
        <w:spacing w:after="0" w:line="240" w:lineRule="auto"/>
        <w:rPr>
          <w:rFonts w:ascii="Arial" w:eastAsia="Times New Roman" w:hAnsi="Arial" w:cs="Arial"/>
          <w:color w:val="000000"/>
          <w:lang w:eastAsia="en-GB"/>
        </w:rPr>
      </w:pPr>
      <w:r w:rsidRPr="003502D5">
        <w:rPr>
          <w:rFonts w:ascii="Arial" w:eastAsia="Times New Roman" w:hAnsi="Arial" w:cs="Arial"/>
          <w:color w:val="000000"/>
          <w:lang w:eastAsia="en-GB"/>
        </w:rPr>
        <w:t xml:space="preserve">Attachment 3 - Pricing Matrix Lot 3_4 Gas: completely redacted </w:t>
      </w:r>
    </w:p>
    <w:p w14:paraId="6F7CB89D" w14:textId="77777777" w:rsidR="003502D5" w:rsidRPr="003502D5" w:rsidRDefault="003502D5" w:rsidP="003502D5">
      <w:pPr>
        <w:spacing w:after="0" w:line="240" w:lineRule="auto"/>
        <w:rPr>
          <w:rFonts w:ascii="Arial" w:eastAsia="Times New Roman" w:hAnsi="Arial" w:cs="Arial"/>
          <w:color w:val="000000"/>
          <w:lang w:eastAsia="en-GB"/>
        </w:rPr>
      </w:pPr>
      <w:r w:rsidRPr="003502D5">
        <w:rPr>
          <w:rFonts w:ascii="Arial" w:eastAsia="Times New Roman" w:hAnsi="Arial" w:cs="Arial"/>
          <w:color w:val="000000"/>
          <w:lang w:eastAsia="en-GB"/>
        </w:rPr>
        <w:t>Attachment 3a - Pricing Questionnaire Lot 1_2 Electricity: completely redacted</w:t>
      </w:r>
    </w:p>
    <w:p w14:paraId="1EC3495C" w14:textId="77777777" w:rsidR="003502D5" w:rsidRPr="003502D5" w:rsidRDefault="003502D5" w:rsidP="003502D5">
      <w:pPr>
        <w:spacing w:after="0" w:line="240" w:lineRule="auto"/>
        <w:rPr>
          <w:rFonts w:ascii="Arial" w:eastAsia="Times New Roman" w:hAnsi="Arial" w:cs="Arial"/>
          <w:color w:val="000000"/>
          <w:lang w:eastAsia="en-GB"/>
        </w:rPr>
      </w:pPr>
      <w:r w:rsidRPr="003502D5">
        <w:rPr>
          <w:rFonts w:ascii="Arial" w:eastAsia="Times New Roman" w:hAnsi="Arial" w:cs="Arial"/>
          <w:color w:val="000000"/>
          <w:lang w:eastAsia="en-GB"/>
        </w:rPr>
        <w:t xml:space="preserve">Attachment 3b - Pricing Questionnaire Lot 3_4 Gas: completely redacted </w:t>
      </w:r>
    </w:p>
    <w:p w14:paraId="44E21EAC" w14:textId="77777777" w:rsidR="003502D5" w:rsidRPr="003502D5" w:rsidRDefault="003502D5" w:rsidP="003502D5">
      <w:pPr>
        <w:spacing w:after="0" w:line="240" w:lineRule="auto"/>
        <w:rPr>
          <w:rFonts w:ascii="Arial" w:eastAsia="Times New Roman" w:hAnsi="Arial" w:cs="Arial"/>
          <w:color w:val="000000"/>
          <w:lang w:eastAsia="en-GB"/>
        </w:rPr>
      </w:pPr>
      <w:r w:rsidRPr="003502D5">
        <w:rPr>
          <w:rFonts w:ascii="Arial" w:eastAsia="Times New Roman" w:hAnsi="Arial" w:cs="Arial"/>
          <w:color w:val="000000"/>
          <w:lang w:eastAsia="en-GB"/>
        </w:rPr>
        <w:t xml:space="preserve">Attachment 11a - Customer Portfolio Summary Electricity: completely redacted </w:t>
      </w:r>
    </w:p>
    <w:p w14:paraId="31BF7491" w14:textId="77777777" w:rsidR="003502D5" w:rsidRPr="003502D5" w:rsidRDefault="003502D5" w:rsidP="003502D5">
      <w:pPr>
        <w:spacing w:after="0" w:line="240" w:lineRule="auto"/>
        <w:rPr>
          <w:rFonts w:ascii="Arial" w:eastAsia="Times New Roman" w:hAnsi="Arial" w:cs="Arial"/>
          <w:color w:val="000000"/>
          <w:lang w:eastAsia="en-GB"/>
        </w:rPr>
      </w:pPr>
      <w:r w:rsidRPr="003502D5">
        <w:rPr>
          <w:rFonts w:ascii="Arial" w:eastAsia="Times New Roman" w:hAnsi="Arial" w:cs="Arial"/>
          <w:color w:val="000000"/>
          <w:lang w:eastAsia="en-GB"/>
        </w:rPr>
        <w:t xml:space="preserve">Attachment 11b - Customer Portfolio Summary Gas: completely redacted </w:t>
      </w:r>
    </w:p>
    <w:p w14:paraId="18E7AE7A" w14:textId="77777777" w:rsidR="003502D5" w:rsidRPr="003502D5" w:rsidRDefault="003502D5" w:rsidP="003502D5">
      <w:pPr>
        <w:spacing w:after="0" w:line="240" w:lineRule="auto"/>
        <w:rPr>
          <w:rFonts w:ascii="Arial" w:eastAsia="Times New Roman" w:hAnsi="Arial" w:cs="Arial"/>
          <w:color w:val="000000"/>
          <w:lang w:eastAsia="en-GB"/>
        </w:rPr>
      </w:pPr>
      <w:r w:rsidRPr="003502D5">
        <w:rPr>
          <w:rFonts w:ascii="Arial" w:eastAsia="Times New Roman" w:hAnsi="Arial" w:cs="Arial"/>
          <w:color w:val="000000"/>
          <w:lang w:eastAsia="en-GB"/>
        </w:rPr>
        <w:t>Attachment 12 - TUPE Data: completely redacted – available at Award Stage following completing and signing a non-disclosure agreement (NDA)</w:t>
      </w:r>
    </w:p>
    <w:p w14:paraId="58E5CD63" w14:textId="0B1D42F5" w:rsidR="001F6218" w:rsidRDefault="003502D5" w:rsidP="003502D5">
      <w:pPr>
        <w:spacing w:after="0" w:line="240" w:lineRule="auto"/>
        <w:rPr>
          <w:rFonts w:ascii="Arial" w:eastAsia="Times New Roman" w:hAnsi="Arial" w:cs="Arial"/>
          <w:color w:val="000000"/>
          <w:lang w:eastAsia="en-GB"/>
        </w:rPr>
      </w:pPr>
      <w:r w:rsidRPr="003502D5">
        <w:rPr>
          <w:rFonts w:ascii="Arial" w:eastAsia="Times New Roman" w:hAnsi="Arial" w:cs="Arial"/>
          <w:color w:val="000000"/>
          <w:lang w:eastAsia="en-GB"/>
        </w:rPr>
        <w:t>Attachment 14 - Customer Access Agreement: completely redacted</w:t>
      </w:r>
    </w:p>
    <w:p w14:paraId="7C9E732A" w14:textId="77777777" w:rsidR="003502D5" w:rsidRDefault="003502D5" w:rsidP="003502D5">
      <w:pPr>
        <w:spacing w:after="0" w:line="240" w:lineRule="auto"/>
        <w:rPr>
          <w:rFonts w:ascii="Arial" w:eastAsia="Times New Roman" w:hAnsi="Arial" w:cs="Arial"/>
          <w:color w:val="000000"/>
          <w:lang w:eastAsia="en-GB"/>
        </w:rPr>
      </w:pPr>
    </w:p>
    <w:p w14:paraId="65B4FB01" w14:textId="77777777" w:rsidR="003502D5" w:rsidRPr="001F6218" w:rsidRDefault="003502D5" w:rsidP="003502D5">
      <w:pPr>
        <w:spacing w:after="0" w:line="240" w:lineRule="auto"/>
        <w:rPr>
          <w:rFonts w:ascii="Times New Roman" w:eastAsia="Times New Roman" w:hAnsi="Times New Roman" w:cs="Times New Roman"/>
          <w:sz w:val="24"/>
          <w:szCs w:val="24"/>
          <w:lang w:eastAsia="en-GB"/>
        </w:rPr>
      </w:pPr>
    </w:p>
    <w:p w14:paraId="03052CC7" w14:textId="77777777" w:rsidR="001F6218" w:rsidRPr="001F6218" w:rsidRDefault="001F6218" w:rsidP="001F6218">
      <w:pPr>
        <w:spacing w:after="0" w:line="240" w:lineRule="auto"/>
        <w:rPr>
          <w:rFonts w:ascii="Times New Roman" w:eastAsia="Times New Roman" w:hAnsi="Times New Roman" w:cs="Times New Roman"/>
          <w:sz w:val="24"/>
          <w:szCs w:val="24"/>
          <w:lang w:eastAsia="en-GB"/>
        </w:rPr>
      </w:pPr>
      <w:r w:rsidRPr="001F6218">
        <w:rPr>
          <w:rFonts w:ascii="Arial" w:eastAsia="Times New Roman" w:hAnsi="Arial" w:cs="Arial"/>
          <w:color w:val="000000"/>
          <w:u w:val="single"/>
          <w:lang w:eastAsia="en-GB"/>
        </w:rPr>
        <w:t>Attachment 13 - Framework Agreement Documents:</w:t>
      </w:r>
    </w:p>
    <w:p w14:paraId="1D9E6EF8" w14:textId="77777777" w:rsidR="003502D5" w:rsidRDefault="003502D5" w:rsidP="003502D5">
      <w:pPr>
        <w:spacing w:after="0" w:line="240" w:lineRule="auto"/>
        <w:rPr>
          <w:rFonts w:ascii="Arial" w:eastAsia="Times New Roman" w:hAnsi="Arial" w:cs="Arial"/>
          <w:color w:val="000000"/>
          <w:lang w:eastAsia="en-GB"/>
        </w:rPr>
      </w:pPr>
    </w:p>
    <w:p w14:paraId="504798D3" w14:textId="4C65AA0A" w:rsidR="001F6218" w:rsidRPr="001F6218" w:rsidRDefault="00CA6AF3" w:rsidP="003502D5">
      <w:pPr>
        <w:spacing w:after="0" w:line="240" w:lineRule="auto"/>
        <w:rPr>
          <w:rFonts w:ascii="Times New Roman" w:eastAsia="Times New Roman" w:hAnsi="Times New Roman" w:cs="Times New Roman"/>
          <w:sz w:val="24"/>
          <w:szCs w:val="24"/>
          <w:lang w:eastAsia="en-GB"/>
        </w:rPr>
      </w:pPr>
      <w:r>
        <w:rPr>
          <w:rFonts w:ascii="Arial" w:eastAsia="Times New Roman" w:hAnsi="Arial" w:cs="Arial"/>
          <w:color w:val="000000"/>
          <w:lang w:eastAsia="en-GB"/>
        </w:rPr>
        <w:t>Schedule 1 Definitions - r</w:t>
      </w:r>
      <w:r w:rsidR="001F6218" w:rsidRPr="001F6218">
        <w:rPr>
          <w:rFonts w:ascii="Arial" w:eastAsia="Times New Roman" w:hAnsi="Arial" w:cs="Arial"/>
          <w:color w:val="000000"/>
          <w:lang w:eastAsia="en-GB"/>
        </w:rPr>
        <w:t>edacted</w:t>
      </w:r>
    </w:p>
    <w:p w14:paraId="65BEA972" w14:textId="6F1C76EE" w:rsidR="001F6218" w:rsidRPr="001F6218" w:rsidRDefault="001F6218" w:rsidP="003502D5">
      <w:pPr>
        <w:spacing w:after="0" w:line="240" w:lineRule="auto"/>
        <w:rPr>
          <w:rFonts w:ascii="Times New Roman" w:eastAsia="Times New Roman" w:hAnsi="Times New Roman" w:cs="Times New Roman"/>
          <w:sz w:val="24"/>
          <w:szCs w:val="24"/>
          <w:lang w:eastAsia="en-GB"/>
        </w:rPr>
      </w:pPr>
      <w:r w:rsidRPr="001F6218">
        <w:rPr>
          <w:rFonts w:ascii="Arial" w:eastAsia="Times New Roman" w:hAnsi="Arial" w:cs="Arial"/>
          <w:color w:val="000000"/>
          <w:lang w:eastAsia="en-GB"/>
        </w:rPr>
        <w:t>S</w:t>
      </w:r>
      <w:r w:rsidR="00CA6AF3">
        <w:rPr>
          <w:rFonts w:ascii="Arial" w:eastAsia="Times New Roman" w:hAnsi="Arial" w:cs="Arial"/>
          <w:color w:val="000000"/>
          <w:lang w:eastAsia="en-GB"/>
        </w:rPr>
        <w:t>chedule 2a Customer Contract - r</w:t>
      </w:r>
      <w:r w:rsidRPr="001F6218">
        <w:rPr>
          <w:rFonts w:ascii="Arial" w:eastAsia="Times New Roman" w:hAnsi="Arial" w:cs="Arial"/>
          <w:color w:val="000000"/>
          <w:lang w:eastAsia="en-GB"/>
        </w:rPr>
        <w:t>edacted</w:t>
      </w:r>
    </w:p>
    <w:p w14:paraId="5E776F9A" w14:textId="7EB1FD12" w:rsidR="001F6218" w:rsidRPr="001F6218" w:rsidRDefault="001F6218" w:rsidP="003502D5">
      <w:pPr>
        <w:spacing w:after="0" w:line="240" w:lineRule="auto"/>
        <w:ind w:right="-324"/>
        <w:rPr>
          <w:rFonts w:ascii="Times New Roman" w:eastAsia="Times New Roman" w:hAnsi="Times New Roman" w:cs="Times New Roman"/>
          <w:sz w:val="24"/>
          <w:szCs w:val="24"/>
          <w:lang w:eastAsia="en-GB"/>
        </w:rPr>
      </w:pPr>
      <w:r w:rsidRPr="001F6218">
        <w:rPr>
          <w:rFonts w:ascii="Arial" w:eastAsia="Times New Roman" w:hAnsi="Arial" w:cs="Arial"/>
          <w:color w:val="000000"/>
          <w:lang w:eastAsia="en-GB"/>
        </w:rPr>
        <w:t>Schedule 3 Portfolio Price Determination &amp; Elec</w:t>
      </w:r>
      <w:r w:rsidR="00CA6AF3">
        <w:rPr>
          <w:rFonts w:ascii="Arial" w:eastAsia="Times New Roman" w:hAnsi="Arial" w:cs="Arial"/>
          <w:color w:val="000000"/>
          <w:lang w:eastAsia="en-GB"/>
        </w:rPr>
        <w:t>tricity Procurement Services - r</w:t>
      </w:r>
      <w:r w:rsidRPr="001F6218">
        <w:rPr>
          <w:rFonts w:ascii="Arial" w:eastAsia="Times New Roman" w:hAnsi="Arial" w:cs="Arial"/>
          <w:color w:val="000000"/>
          <w:lang w:eastAsia="en-GB"/>
        </w:rPr>
        <w:t>edacted</w:t>
      </w:r>
    </w:p>
    <w:p w14:paraId="27014415" w14:textId="6980F1CE" w:rsidR="001F6218" w:rsidRPr="001F6218" w:rsidRDefault="001F6218" w:rsidP="003502D5">
      <w:pPr>
        <w:spacing w:after="0" w:line="240" w:lineRule="auto"/>
        <w:rPr>
          <w:rFonts w:ascii="Times New Roman" w:eastAsia="Times New Roman" w:hAnsi="Times New Roman" w:cs="Times New Roman"/>
          <w:sz w:val="24"/>
          <w:szCs w:val="24"/>
          <w:lang w:eastAsia="en-GB"/>
        </w:rPr>
      </w:pPr>
      <w:r w:rsidRPr="001F6218">
        <w:rPr>
          <w:rFonts w:ascii="Arial" w:eastAsia="Times New Roman" w:hAnsi="Arial" w:cs="Arial"/>
          <w:color w:val="000000"/>
          <w:lang w:eastAsia="en-GB"/>
        </w:rPr>
        <w:t>Schedule 5 Cust</w:t>
      </w:r>
      <w:r w:rsidR="00CA6AF3">
        <w:rPr>
          <w:rFonts w:ascii="Arial" w:eastAsia="Times New Roman" w:hAnsi="Arial" w:cs="Arial"/>
          <w:color w:val="000000"/>
          <w:lang w:eastAsia="en-GB"/>
        </w:rPr>
        <w:t>omer Administration Services - r</w:t>
      </w:r>
      <w:r w:rsidRPr="001F6218">
        <w:rPr>
          <w:rFonts w:ascii="Arial" w:eastAsia="Times New Roman" w:hAnsi="Arial" w:cs="Arial"/>
          <w:color w:val="000000"/>
          <w:lang w:eastAsia="en-GB"/>
        </w:rPr>
        <w:t>edacted</w:t>
      </w:r>
    </w:p>
    <w:p w14:paraId="19B602E2" w14:textId="47BDB91E" w:rsidR="001F6218" w:rsidRPr="001F6218" w:rsidRDefault="001F6218" w:rsidP="001F6218">
      <w:pPr>
        <w:spacing w:after="240" w:line="240" w:lineRule="auto"/>
        <w:rPr>
          <w:rFonts w:ascii="Times New Roman" w:eastAsia="Times New Roman" w:hAnsi="Times New Roman" w:cs="Times New Roman"/>
          <w:b/>
          <w:sz w:val="24"/>
          <w:szCs w:val="24"/>
          <w:lang w:eastAsia="en-GB"/>
        </w:rPr>
      </w:pPr>
      <w:r w:rsidRPr="001F6218">
        <w:rPr>
          <w:rFonts w:ascii="Times New Roman" w:eastAsia="Times New Roman" w:hAnsi="Times New Roman" w:cs="Times New Roman"/>
          <w:sz w:val="24"/>
          <w:szCs w:val="24"/>
          <w:lang w:eastAsia="en-GB"/>
        </w:rPr>
        <w:br/>
      </w:r>
      <w:r w:rsidRPr="001F6218">
        <w:rPr>
          <w:rFonts w:ascii="Times New Roman" w:eastAsia="Times New Roman" w:hAnsi="Times New Roman" w:cs="Times New Roman"/>
          <w:sz w:val="24"/>
          <w:szCs w:val="24"/>
          <w:lang w:eastAsia="en-GB"/>
        </w:rPr>
        <w:br/>
      </w:r>
      <w:r w:rsidRPr="001F6218">
        <w:rPr>
          <w:rFonts w:ascii="Arial" w:eastAsia="Times New Roman" w:hAnsi="Arial" w:cs="Arial"/>
          <w:b/>
          <w:color w:val="000000"/>
          <w:lang w:eastAsia="en-GB"/>
        </w:rPr>
        <w:t>Please note: all the above information will be available to bidders who are successful at Selection stage and progress to Award stage.</w:t>
      </w:r>
    </w:p>
    <w:p w14:paraId="3E89B35B" w14:textId="77777777" w:rsidR="001F6218" w:rsidRPr="009E460D" w:rsidRDefault="001F6218" w:rsidP="00BE6BFE">
      <w:pPr>
        <w:ind w:left="1700" w:hanging="1700"/>
        <w:rPr>
          <w:rFonts w:ascii="Arial" w:eastAsia="Arial Unicode MS" w:hAnsi="Arial" w:cs="Arial"/>
          <w:sz w:val="24"/>
          <w:szCs w:val="24"/>
        </w:rPr>
      </w:pPr>
    </w:p>
    <w:p w14:paraId="4CC12EEB" w14:textId="2A31C14B" w:rsidR="001F6218" w:rsidRDefault="00386F06">
      <w:pPr>
        <w:rPr>
          <w:rFonts w:ascii="Arial" w:eastAsia="Arial Unicode MS" w:hAnsi="Arial" w:cs="Arial"/>
          <w:sz w:val="24"/>
          <w:szCs w:val="24"/>
        </w:rPr>
      </w:pPr>
      <w:r>
        <w:rPr>
          <w:rFonts w:ascii="Arial" w:eastAsia="Arial Unicode MS" w:hAnsi="Arial" w:cs="Arial"/>
          <w:sz w:val="24"/>
          <w:szCs w:val="24"/>
        </w:rPr>
        <w:br w:type="page"/>
      </w:r>
    </w:p>
    <w:p w14:paraId="60EB2427" w14:textId="274DF65B" w:rsidR="00617603" w:rsidRPr="009E460D" w:rsidRDefault="00617603" w:rsidP="00554A4C">
      <w:pPr>
        <w:rPr>
          <w:rFonts w:ascii="Arial" w:eastAsia="Arial Unicode MS" w:hAnsi="Arial" w:cs="Arial"/>
          <w:sz w:val="24"/>
          <w:szCs w:val="24"/>
        </w:rPr>
      </w:pPr>
      <w:r w:rsidRPr="009E460D">
        <w:rPr>
          <w:rFonts w:ascii="Arial" w:eastAsia="Arial Unicode MS" w:hAnsi="Arial" w:cs="Arial"/>
          <w:sz w:val="24"/>
          <w:szCs w:val="24"/>
        </w:rPr>
        <w:lastRenderedPageBreak/>
        <w:t xml:space="preserve">Make sure you </w:t>
      </w:r>
      <w:r w:rsidRPr="003A412F">
        <w:rPr>
          <w:rFonts w:ascii="Arial" w:eastAsia="Arial Unicode MS" w:hAnsi="Arial" w:cs="Arial"/>
          <w:b/>
          <w:sz w:val="24"/>
          <w:szCs w:val="24"/>
        </w:rPr>
        <w:t xml:space="preserve">read all the </w:t>
      </w:r>
      <w:r w:rsidR="003A412F" w:rsidRPr="003A412F">
        <w:rPr>
          <w:rFonts w:ascii="Arial" w:eastAsia="Arial Unicode MS" w:hAnsi="Arial" w:cs="Arial"/>
          <w:b/>
          <w:sz w:val="24"/>
          <w:szCs w:val="24"/>
        </w:rPr>
        <w:t>attachments</w:t>
      </w:r>
      <w:r w:rsidR="00F91D18">
        <w:rPr>
          <w:rFonts w:ascii="Arial" w:eastAsia="Arial Unicode MS" w:hAnsi="Arial" w:cs="Arial"/>
          <w:b/>
          <w:sz w:val="24"/>
          <w:szCs w:val="24"/>
        </w:rPr>
        <w:t xml:space="preserve">, and the contract documents </w:t>
      </w:r>
      <w:r w:rsidR="00F91D18" w:rsidRPr="00F91D18">
        <w:rPr>
          <w:rFonts w:ascii="Arial" w:eastAsia="Arial Unicode MS" w:hAnsi="Arial" w:cs="Arial"/>
          <w:sz w:val="24"/>
          <w:szCs w:val="24"/>
        </w:rPr>
        <w:t>which can be found</w:t>
      </w:r>
      <w:r w:rsidR="00F91D18">
        <w:rPr>
          <w:rFonts w:ascii="Arial" w:eastAsia="Arial Unicode MS" w:hAnsi="Arial" w:cs="Arial"/>
          <w:sz w:val="24"/>
          <w:szCs w:val="24"/>
        </w:rPr>
        <w:t xml:space="preserve"> </w:t>
      </w:r>
      <w:r w:rsidR="00687674">
        <w:rPr>
          <w:rFonts w:ascii="Arial" w:eastAsia="Arial Unicode MS" w:hAnsi="Arial" w:cs="Arial"/>
          <w:sz w:val="24"/>
          <w:szCs w:val="24"/>
        </w:rPr>
        <w:t xml:space="preserve">within </w:t>
      </w:r>
      <w:hyperlink r:id="rId10" w:history="1">
        <w:r w:rsidR="00687674" w:rsidRPr="00FA4A26">
          <w:rPr>
            <w:rStyle w:val="Hyperlink"/>
            <w:rFonts w:ascii="Arial" w:eastAsia="Arial Unicode MS" w:hAnsi="Arial" w:cs="Arial"/>
            <w:sz w:val="24"/>
            <w:szCs w:val="24"/>
          </w:rPr>
          <w:t>Contracts Finder</w:t>
        </w:r>
      </w:hyperlink>
      <w:r w:rsidR="00687674">
        <w:rPr>
          <w:rFonts w:ascii="Arial" w:eastAsia="Arial Unicode MS" w:hAnsi="Arial" w:cs="Arial"/>
          <w:sz w:val="24"/>
          <w:szCs w:val="24"/>
        </w:rPr>
        <w:t xml:space="preserve"> and on</w:t>
      </w:r>
      <w:r w:rsidR="00FA4A26">
        <w:rPr>
          <w:rFonts w:ascii="Arial" w:eastAsia="Arial Unicode MS" w:hAnsi="Arial" w:cs="Arial"/>
          <w:sz w:val="24"/>
          <w:szCs w:val="24"/>
        </w:rPr>
        <w:t xml:space="preserve"> the</w:t>
      </w:r>
      <w:r w:rsidR="00687674">
        <w:rPr>
          <w:rFonts w:ascii="Arial" w:eastAsia="Arial Unicode MS" w:hAnsi="Arial" w:cs="Arial"/>
          <w:sz w:val="24"/>
          <w:szCs w:val="24"/>
        </w:rPr>
        <w:t xml:space="preserve"> </w:t>
      </w:r>
      <w:hyperlink r:id="rId11" w:history="1">
        <w:r w:rsidR="00687674" w:rsidRPr="00687674">
          <w:rPr>
            <w:rStyle w:val="Hyperlink"/>
            <w:rFonts w:ascii="Arial" w:eastAsia="Arial Unicode MS" w:hAnsi="Arial" w:cs="Arial"/>
            <w:sz w:val="24"/>
            <w:szCs w:val="24"/>
          </w:rPr>
          <w:t xml:space="preserve">CCS procurement </w:t>
        </w:r>
        <w:r w:rsidR="00166F1A">
          <w:rPr>
            <w:rStyle w:val="Hyperlink"/>
            <w:rFonts w:ascii="Arial" w:eastAsia="Arial Unicode MS" w:hAnsi="Arial" w:cs="Arial"/>
            <w:sz w:val="24"/>
            <w:szCs w:val="24"/>
          </w:rPr>
          <w:t>page</w:t>
        </w:r>
      </w:hyperlink>
      <w:r w:rsidR="00FA4A26">
        <w:rPr>
          <w:rFonts w:ascii="Arial" w:eastAsia="Arial Unicode MS" w:hAnsi="Arial" w:cs="Arial"/>
          <w:sz w:val="24"/>
          <w:szCs w:val="24"/>
        </w:rPr>
        <w:t xml:space="preserve">. </w:t>
      </w:r>
      <w:r w:rsidR="003A412F">
        <w:rPr>
          <w:rFonts w:ascii="Arial" w:eastAsia="Arial Unicode MS" w:hAnsi="Arial" w:cs="Arial"/>
          <w:sz w:val="24"/>
          <w:szCs w:val="24"/>
        </w:rPr>
        <w:t xml:space="preserve">The </w:t>
      </w:r>
      <w:r w:rsidRPr="009E460D">
        <w:rPr>
          <w:rFonts w:ascii="Arial" w:eastAsia="Arial Unicode MS" w:hAnsi="Arial" w:cs="Arial"/>
          <w:sz w:val="24"/>
          <w:szCs w:val="24"/>
        </w:rPr>
        <w:t xml:space="preserve">guidance, information and instructions that we provide are there to help you to make </w:t>
      </w:r>
      <w:r w:rsidR="0013195B">
        <w:rPr>
          <w:rFonts w:ascii="Arial" w:eastAsia="Arial Unicode MS" w:hAnsi="Arial" w:cs="Arial"/>
          <w:sz w:val="24"/>
          <w:szCs w:val="24"/>
        </w:rPr>
        <w:t xml:space="preserve">a compliant </w:t>
      </w:r>
      <w:r w:rsidR="003A412F">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w:t>
      </w:r>
    </w:p>
    <w:p w14:paraId="37D6DDC3" w14:textId="4EA2E79E" w:rsidR="00617603" w:rsidRPr="009E460D" w:rsidRDefault="003A412F" w:rsidP="00554A4C">
      <w:pPr>
        <w:rPr>
          <w:rFonts w:ascii="Arial" w:eastAsia="Arial Unicode MS" w:hAnsi="Arial" w:cs="Arial"/>
          <w:sz w:val="24"/>
          <w:szCs w:val="24"/>
        </w:rPr>
      </w:pPr>
      <w:r>
        <w:rPr>
          <w:rFonts w:ascii="Arial" w:eastAsia="Arial Unicode MS" w:hAnsi="Arial" w:cs="Arial"/>
          <w:sz w:val="24"/>
          <w:szCs w:val="24"/>
        </w:rPr>
        <w:t>If anything isn</w:t>
      </w:r>
      <w:r w:rsidR="001A0EB0">
        <w:rPr>
          <w:rFonts w:ascii="Arial" w:eastAsia="Arial Unicode MS" w:hAnsi="Arial" w:cs="Arial"/>
          <w:sz w:val="24"/>
          <w:szCs w:val="24"/>
        </w:rPr>
        <w:t>’</w:t>
      </w:r>
      <w:r>
        <w:rPr>
          <w:rFonts w:ascii="Arial" w:eastAsia="Arial Unicode MS" w:hAnsi="Arial" w:cs="Arial"/>
          <w:sz w:val="24"/>
          <w:szCs w:val="24"/>
        </w:rPr>
        <w:t xml:space="preserve">t </w:t>
      </w:r>
      <w:r w:rsidR="00617603" w:rsidRPr="009E460D">
        <w:rPr>
          <w:rFonts w:ascii="Arial" w:eastAsia="Arial Unicode MS" w:hAnsi="Arial" w:cs="Arial"/>
          <w:sz w:val="24"/>
          <w:szCs w:val="24"/>
        </w:rPr>
        <w:t>clear</w:t>
      </w:r>
      <w:r>
        <w:rPr>
          <w:rFonts w:ascii="Arial" w:eastAsia="Arial Unicode MS" w:hAnsi="Arial" w:cs="Arial"/>
          <w:sz w:val="24"/>
          <w:szCs w:val="24"/>
        </w:rPr>
        <w:t xml:space="preserve">, </w:t>
      </w:r>
      <w:r w:rsidR="001A0EB0">
        <w:rPr>
          <w:rFonts w:ascii="Arial" w:eastAsia="Arial Unicode MS" w:hAnsi="Arial" w:cs="Arial"/>
          <w:sz w:val="24"/>
          <w:szCs w:val="24"/>
        </w:rPr>
        <w:t xml:space="preserve">see </w:t>
      </w:r>
      <w:r w:rsidR="00A141E6" w:rsidRPr="002A1B9C">
        <w:rPr>
          <w:rFonts w:ascii="Arial" w:eastAsia="Arial Unicode MS" w:hAnsi="Arial" w:cs="Arial"/>
          <w:sz w:val="24"/>
          <w:szCs w:val="24"/>
        </w:rPr>
        <w:t>paragr</w:t>
      </w:r>
      <w:r w:rsidR="00A141E6" w:rsidRPr="005D679C">
        <w:rPr>
          <w:rFonts w:ascii="Arial" w:eastAsia="Arial Unicode MS" w:hAnsi="Arial" w:cs="Arial"/>
          <w:sz w:val="24"/>
          <w:szCs w:val="24"/>
        </w:rPr>
        <w:t xml:space="preserve">aph </w:t>
      </w:r>
      <w:r w:rsidR="002A1B9C" w:rsidRPr="005D679C">
        <w:rPr>
          <w:rFonts w:ascii="Arial" w:eastAsia="Arial Unicode MS" w:hAnsi="Arial" w:cs="Arial"/>
          <w:sz w:val="24"/>
          <w:szCs w:val="24"/>
        </w:rPr>
        <w:t>6</w:t>
      </w:r>
      <w:r w:rsidR="001A0EB0" w:rsidRPr="005D679C">
        <w:rPr>
          <w:rFonts w:ascii="Arial" w:eastAsia="Arial Unicode MS" w:hAnsi="Arial" w:cs="Arial"/>
          <w:sz w:val="24"/>
          <w:szCs w:val="24"/>
        </w:rPr>
        <w:t xml:space="preserve"> ‘W</w:t>
      </w:r>
      <w:r w:rsidR="001A0EB0">
        <w:rPr>
          <w:rFonts w:ascii="Arial" w:eastAsia="Arial Unicode MS" w:hAnsi="Arial" w:cs="Arial"/>
          <w:sz w:val="24"/>
          <w:szCs w:val="24"/>
        </w:rPr>
        <w:t>hen a</w:t>
      </w:r>
      <w:r w:rsidR="001B273A" w:rsidRPr="009E460D">
        <w:rPr>
          <w:rFonts w:ascii="Arial" w:eastAsia="Arial Unicode MS" w:hAnsi="Arial" w:cs="Arial"/>
          <w:sz w:val="24"/>
          <w:szCs w:val="24"/>
        </w:rPr>
        <w:t xml:space="preserve">nd </w:t>
      </w:r>
      <w:r w:rsidR="008753FE" w:rsidRPr="009E460D">
        <w:rPr>
          <w:rFonts w:ascii="Arial" w:eastAsia="Arial Unicode MS" w:hAnsi="Arial" w:cs="Arial"/>
          <w:sz w:val="24"/>
          <w:szCs w:val="24"/>
        </w:rPr>
        <w:t xml:space="preserve">how </w:t>
      </w:r>
      <w:r w:rsidR="002A1B9C">
        <w:rPr>
          <w:rFonts w:ascii="Arial" w:eastAsia="Arial Unicode MS" w:hAnsi="Arial" w:cs="Arial"/>
          <w:sz w:val="24"/>
          <w:szCs w:val="24"/>
        </w:rPr>
        <w:t xml:space="preserve">to </w:t>
      </w:r>
      <w:r w:rsidR="001B273A" w:rsidRPr="009E460D">
        <w:rPr>
          <w:rFonts w:ascii="Arial" w:eastAsia="Arial Unicode MS" w:hAnsi="Arial" w:cs="Arial"/>
          <w:sz w:val="24"/>
          <w:szCs w:val="24"/>
        </w:rPr>
        <w:t>ask questions</w:t>
      </w:r>
      <w:r w:rsidR="001A0EB0">
        <w:rPr>
          <w:rFonts w:ascii="Arial" w:eastAsia="Arial Unicode MS" w:hAnsi="Arial" w:cs="Arial"/>
          <w:sz w:val="24"/>
          <w:szCs w:val="24"/>
        </w:rPr>
        <w:t>’</w:t>
      </w:r>
      <w:r w:rsidR="001B273A" w:rsidRPr="009E460D">
        <w:rPr>
          <w:rFonts w:ascii="Arial" w:eastAsia="Arial Unicode MS" w:hAnsi="Arial" w:cs="Arial"/>
          <w:sz w:val="24"/>
          <w:szCs w:val="24"/>
        </w:rPr>
        <w:t>.</w:t>
      </w:r>
    </w:p>
    <w:p w14:paraId="0E59BF60" w14:textId="4E082F99" w:rsidR="00B54733" w:rsidRDefault="00032086" w:rsidP="00554A4C">
      <w:pPr>
        <w:rPr>
          <w:rFonts w:ascii="Arial" w:eastAsia="Arial Unicode MS" w:hAnsi="Arial" w:cs="Arial"/>
          <w:sz w:val="24"/>
          <w:szCs w:val="24"/>
        </w:rPr>
      </w:pPr>
      <w:r w:rsidRPr="009E460D">
        <w:rPr>
          <w:rFonts w:ascii="Arial" w:eastAsia="Arial Unicode MS" w:hAnsi="Arial" w:cs="Arial"/>
          <w:sz w:val="24"/>
          <w:szCs w:val="24"/>
        </w:rPr>
        <w:t>Please rea</w:t>
      </w:r>
      <w:r w:rsidRPr="00E4026C">
        <w:rPr>
          <w:rFonts w:ascii="Arial" w:eastAsia="Arial Unicode MS" w:hAnsi="Arial" w:cs="Arial"/>
          <w:sz w:val="24"/>
          <w:szCs w:val="24"/>
        </w:rPr>
        <w:t xml:space="preserve">d </w:t>
      </w:r>
      <w:r w:rsidR="00E43696" w:rsidRPr="00E4026C">
        <w:rPr>
          <w:rFonts w:ascii="Arial" w:eastAsia="Arial Unicode MS" w:hAnsi="Arial" w:cs="Arial"/>
          <w:sz w:val="24"/>
          <w:szCs w:val="24"/>
        </w:rPr>
        <w:t>A</w:t>
      </w:r>
      <w:r w:rsidRPr="00E4026C">
        <w:rPr>
          <w:rFonts w:ascii="Arial" w:eastAsia="Arial Unicode MS" w:hAnsi="Arial" w:cs="Arial"/>
          <w:sz w:val="24"/>
          <w:szCs w:val="24"/>
        </w:rPr>
        <w:t xml:space="preserve">ttachment </w:t>
      </w:r>
      <w:r w:rsidR="00924335" w:rsidRPr="00E4026C">
        <w:rPr>
          <w:rFonts w:ascii="Arial" w:eastAsia="Arial Unicode MS" w:hAnsi="Arial" w:cs="Arial"/>
          <w:sz w:val="24"/>
          <w:szCs w:val="24"/>
        </w:rPr>
        <w:t>8</w:t>
      </w:r>
      <w:r w:rsidRPr="00E4026C">
        <w:rPr>
          <w:rFonts w:ascii="Arial" w:eastAsia="Arial Unicode MS" w:hAnsi="Arial" w:cs="Arial"/>
          <w:sz w:val="24"/>
          <w:szCs w:val="24"/>
        </w:rPr>
        <w:t xml:space="preserve"> </w:t>
      </w:r>
      <w:r w:rsidR="003A412F" w:rsidRPr="00E4026C">
        <w:rPr>
          <w:rFonts w:ascii="Arial" w:eastAsia="Arial Unicode MS" w:hAnsi="Arial" w:cs="Arial"/>
          <w:sz w:val="24"/>
          <w:szCs w:val="24"/>
        </w:rPr>
        <w:t>b</w:t>
      </w:r>
      <w:r w:rsidR="00875DC7" w:rsidRPr="00E4026C">
        <w:rPr>
          <w:rFonts w:ascii="Arial" w:eastAsia="Arial Unicode MS" w:hAnsi="Arial" w:cs="Arial"/>
          <w:sz w:val="24"/>
          <w:szCs w:val="24"/>
        </w:rPr>
        <w:t>id</w:t>
      </w:r>
      <w:r w:rsidR="00875DC7">
        <w:rPr>
          <w:rFonts w:ascii="Arial" w:eastAsia="Arial Unicode MS" w:hAnsi="Arial" w:cs="Arial"/>
          <w:sz w:val="24"/>
          <w:szCs w:val="24"/>
        </w:rPr>
        <w:t>der</w:t>
      </w:r>
      <w:r w:rsidR="002020A6">
        <w:rPr>
          <w:rFonts w:ascii="Arial" w:eastAsia="Arial Unicode MS" w:hAnsi="Arial" w:cs="Arial"/>
          <w:sz w:val="24"/>
          <w:szCs w:val="24"/>
        </w:rPr>
        <w:t xml:space="preserve"> guidance</w:t>
      </w:r>
      <w:r w:rsidRPr="009E460D">
        <w:rPr>
          <w:rFonts w:ascii="Arial" w:eastAsia="Arial Unicode MS" w:hAnsi="Arial" w:cs="Arial"/>
          <w:sz w:val="24"/>
          <w:szCs w:val="24"/>
        </w:rPr>
        <w:t xml:space="preserve"> for help using our eSourcing </w:t>
      </w:r>
      <w:r w:rsidR="00584C34">
        <w:rPr>
          <w:rFonts w:ascii="Arial" w:eastAsia="Arial Unicode MS" w:hAnsi="Arial" w:cs="Arial"/>
          <w:sz w:val="24"/>
          <w:szCs w:val="24"/>
        </w:rPr>
        <w:t>s</w:t>
      </w:r>
      <w:r w:rsidR="00157E90" w:rsidRPr="009E460D">
        <w:rPr>
          <w:rFonts w:ascii="Arial" w:eastAsia="Arial Unicode MS" w:hAnsi="Arial" w:cs="Arial"/>
          <w:sz w:val="24"/>
          <w:szCs w:val="24"/>
        </w:rPr>
        <w:t>uite</w:t>
      </w:r>
      <w:r w:rsidRPr="009E460D">
        <w:rPr>
          <w:rFonts w:ascii="Arial" w:eastAsia="Arial Unicode MS" w:hAnsi="Arial" w:cs="Arial"/>
          <w:sz w:val="24"/>
          <w:szCs w:val="24"/>
        </w:rPr>
        <w:t xml:space="preserve"> and </w:t>
      </w:r>
      <w:r w:rsidR="00A141E6" w:rsidRPr="009E460D">
        <w:rPr>
          <w:rFonts w:ascii="Arial" w:eastAsia="Arial Unicode MS" w:hAnsi="Arial" w:cs="Arial"/>
          <w:sz w:val="24"/>
          <w:szCs w:val="24"/>
        </w:rPr>
        <w:t>instructions</w:t>
      </w:r>
      <w:r w:rsidRPr="009E460D">
        <w:rPr>
          <w:rFonts w:ascii="Arial" w:eastAsia="Arial Unicode MS" w:hAnsi="Arial" w:cs="Arial"/>
          <w:sz w:val="24"/>
          <w:szCs w:val="24"/>
        </w:rPr>
        <w:t xml:space="preserve"> on how to submit a compliant </w:t>
      </w:r>
      <w:r w:rsidR="003A412F">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w:t>
      </w:r>
      <w:r w:rsidR="00C128F3" w:rsidRPr="009E460D">
        <w:rPr>
          <w:rFonts w:ascii="Arial" w:eastAsia="Arial Unicode MS" w:hAnsi="Arial" w:cs="Arial"/>
          <w:sz w:val="24"/>
          <w:szCs w:val="24"/>
        </w:rPr>
        <w:t xml:space="preserve"> </w:t>
      </w:r>
    </w:p>
    <w:p w14:paraId="012E656A" w14:textId="06CC548B" w:rsidR="00735BD9" w:rsidRPr="009F1F70" w:rsidRDefault="00735BD9" w:rsidP="00B80A75">
      <w:pPr>
        <w:pStyle w:val="GPSL1CLAUSEHEADING"/>
      </w:pPr>
      <w:bookmarkStart w:id="2" w:name="_Toc3973969"/>
      <w:r w:rsidRPr="009F1F70">
        <w:t>What you need to know</w:t>
      </w:r>
      <w:bookmarkEnd w:id="2"/>
    </w:p>
    <w:p w14:paraId="6BF54662" w14:textId="2D6F14B1" w:rsidR="00735BD9" w:rsidRPr="009F1F70" w:rsidRDefault="00B55DE4" w:rsidP="00B55DE4">
      <w:pPr>
        <w:pStyle w:val="Style8"/>
        <w:numPr>
          <w:ilvl w:val="0"/>
          <w:numId w:val="0"/>
        </w:numPr>
        <w:ind w:left="1440" w:hanging="720"/>
      </w:pPr>
      <w:bookmarkStart w:id="3" w:name="_What_’we’_and"/>
      <w:bookmarkStart w:id="4" w:name="_Toc491270834"/>
      <w:bookmarkStart w:id="5" w:name="_Toc491271106"/>
      <w:bookmarkEnd w:id="3"/>
      <w:r>
        <w:t>1.1</w:t>
      </w:r>
      <w:r>
        <w:tab/>
      </w:r>
      <w:r w:rsidR="00735BD9" w:rsidRPr="009F1F70">
        <w:t>What ’we’ and ‘you’ means</w:t>
      </w:r>
      <w:bookmarkEnd w:id="4"/>
      <w:bookmarkEnd w:id="5"/>
    </w:p>
    <w:p w14:paraId="3B9A0441" w14:textId="32C62121" w:rsidR="00735BD9"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 xml:space="preserve">When we use “CCS”, “we”, “us” or “our” we mean Crown Commercial Service </w:t>
      </w:r>
      <w:r w:rsidR="001A0EB0" w:rsidRPr="009F1F70">
        <w:rPr>
          <w:rFonts w:ascii="Arial" w:eastAsia="Arial Unicode MS" w:hAnsi="Arial" w:cs="Arial"/>
          <w:sz w:val="24"/>
          <w:szCs w:val="24"/>
        </w:rPr>
        <w:t>(</w:t>
      </w:r>
      <w:r w:rsidRPr="009F1F70">
        <w:rPr>
          <w:rFonts w:ascii="Arial" w:eastAsia="Arial Unicode MS" w:hAnsi="Arial" w:cs="Arial"/>
          <w:sz w:val="24"/>
          <w:szCs w:val="24"/>
        </w:rPr>
        <w:t>the Authority</w:t>
      </w:r>
      <w:r w:rsidR="001A0EB0" w:rsidRPr="009F1F70">
        <w:rPr>
          <w:rFonts w:ascii="Arial" w:eastAsia="Arial Unicode MS" w:hAnsi="Arial" w:cs="Arial"/>
          <w:sz w:val="24"/>
          <w:szCs w:val="24"/>
        </w:rPr>
        <w:t>)</w:t>
      </w:r>
      <w:r w:rsidRPr="009F1F70">
        <w:rPr>
          <w:rFonts w:ascii="Arial" w:eastAsia="Arial Unicode MS" w:hAnsi="Arial" w:cs="Arial"/>
          <w:sz w:val="24"/>
          <w:szCs w:val="24"/>
        </w:rPr>
        <w:t>;</w:t>
      </w:r>
    </w:p>
    <w:p w14:paraId="51088969" w14:textId="34D222B8" w:rsidR="00E55295" w:rsidRDefault="00E55295" w:rsidP="001B68DF">
      <w:pPr>
        <w:ind w:left="737"/>
        <w:rPr>
          <w:rFonts w:ascii="Arial" w:hAnsi="Arial" w:cs="Arial"/>
          <w:sz w:val="24"/>
          <w:szCs w:val="24"/>
        </w:rPr>
      </w:pPr>
      <w:r w:rsidRPr="009E460D">
        <w:rPr>
          <w:rFonts w:ascii="Arial" w:eastAsia="Arial Unicode MS" w:hAnsi="Arial" w:cs="Arial"/>
          <w:sz w:val="24"/>
          <w:szCs w:val="24"/>
        </w:rPr>
        <w:t xml:space="preserve">We are </w:t>
      </w:r>
      <w:r w:rsidR="00826504">
        <w:rPr>
          <w:rFonts w:ascii="Arial" w:eastAsia="Arial Unicode MS" w:hAnsi="Arial" w:cs="Arial"/>
          <w:sz w:val="24"/>
          <w:szCs w:val="24"/>
        </w:rPr>
        <w:t>a</w:t>
      </w:r>
      <w:r w:rsidRPr="009E460D">
        <w:rPr>
          <w:rFonts w:ascii="Arial" w:eastAsia="Arial Unicode MS" w:hAnsi="Arial" w:cs="Arial"/>
          <w:sz w:val="24"/>
          <w:szCs w:val="24"/>
        </w:rPr>
        <w:t xml:space="preserve"> central purchasing body that procures common goods and services for buyers including central government departments and the wider public sector</w:t>
      </w:r>
      <w:r>
        <w:rPr>
          <w:rFonts w:ascii="Arial" w:eastAsia="Arial Unicode MS" w:hAnsi="Arial" w:cs="Arial"/>
          <w:sz w:val="24"/>
          <w:szCs w:val="24"/>
        </w:rPr>
        <w:t>.</w:t>
      </w:r>
      <w:r>
        <w:rPr>
          <w:rFonts w:ascii="Arial" w:hAnsi="Arial" w:cs="Arial"/>
          <w:sz w:val="24"/>
          <w:szCs w:val="24"/>
        </w:rPr>
        <w:t xml:space="preserve"> </w:t>
      </w:r>
    </w:p>
    <w:p w14:paraId="367F3DDE" w14:textId="77777777" w:rsidR="00765012" w:rsidRPr="009F1F70" w:rsidRDefault="00765012" w:rsidP="00765012">
      <w:pPr>
        <w:ind w:left="737"/>
        <w:rPr>
          <w:rFonts w:ascii="Arial" w:eastAsia="Arial Unicode MS" w:hAnsi="Arial" w:cs="Arial"/>
          <w:sz w:val="24"/>
          <w:szCs w:val="24"/>
        </w:rPr>
      </w:pPr>
      <w:r w:rsidRPr="009F1F70">
        <w:rPr>
          <w:rFonts w:ascii="Arial" w:eastAsia="Arial Unicode MS" w:hAnsi="Arial" w:cs="Arial"/>
          <w:sz w:val="24"/>
          <w:szCs w:val="24"/>
        </w:rPr>
        <w:t>When we use “you” or “your” we mean your organisation, or the organisation you represent, in this competition also referred to as bidder.</w:t>
      </w:r>
    </w:p>
    <w:p w14:paraId="0FD0F6BE" w14:textId="19799635" w:rsidR="00F73806" w:rsidRDefault="00B55DE4" w:rsidP="00B55DE4">
      <w:pPr>
        <w:pStyle w:val="Style8"/>
        <w:numPr>
          <w:ilvl w:val="0"/>
          <w:numId w:val="0"/>
        </w:numPr>
        <w:ind w:left="1440" w:hanging="720"/>
      </w:pPr>
      <w:r>
        <w:t>1.2</w:t>
      </w:r>
      <w:r>
        <w:tab/>
      </w:r>
      <w:r w:rsidR="00F73806">
        <w:t>Who are ‘buyers’</w:t>
      </w:r>
      <w:r w:rsidR="00765012">
        <w:t xml:space="preserve"> or ‘customers’</w:t>
      </w:r>
      <w:r w:rsidR="00937762">
        <w:t>?</w:t>
      </w:r>
    </w:p>
    <w:p w14:paraId="7756DCCE" w14:textId="16FA438C" w:rsidR="006C276A" w:rsidRPr="001B68DF" w:rsidRDefault="00686266" w:rsidP="001B68DF">
      <w:pPr>
        <w:ind w:left="737"/>
        <w:rPr>
          <w:rFonts w:ascii="Arial" w:eastAsia="Arial Unicode MS" w:hAnsi="Arial" w:cs="Arial"/>
          <w:sz w:val="24"/>
          <w:szCs w:val="24"/>
        </w:rPr>
      </w:pPr>
      <w:r w:rsidRPr="001B68DF">
        <w:rPr>
          <w:rFonts w:ascii="Arial" w:eastAsia="Arial Unicode MS" w:hAnsi="Arial" w:cs="Arial"/>
          <w:sz w:val="24"/>
          <w:szCs w:val="24"/>
        </w:rPr>
        <w:t>Buyers</w:t>
      </w:r>
      <w:r w:rsidR="00765012">
        <w:rPr>
          <w:rFonts w:ascii="Arial" w:eastAsia="Arial Unicode MS" w:hAnsi="Arial" w:cs="Arial"/>
          <w:sz w:val="24"/>
          <w:szCs w:val="24"/>
        </w:rPr>
        <w:t>/customers</w:t>
      </w:r>
      <w:r w:rsidRPr="001B68DF">
        <w:rPr>
          <w:rFonts w:ascii="Arial" w:eastAsia="Arial Unicode MS" w:hAnsi="Arial" w:cs="Arial"/>
          <w:sz w:val="24"/>
          <w:szCs w:val="24"/>
        </w:rPr>
        <w:t xml:space="preserve"> are the organisations named in the </w:t>
      </w:r>
      <w:r w:rsidR="00A159CA" w:rsidRPr="001B68DF">
        <w:rPr>
          <w:rFonts w:ascii="Arial" w:eastAsia="Arial Unicode MS" w:hAnsi="Arial" w:cs="Arial"/>
          <w:sz w:val="24"/>
          <w:szCs w:val="24"/>
        </w:rPr>
        <w:t xml:space="preserve">published </w:t>
      </w:r>
      <w:r w:rsidRPr="001B68DF">
        <w:rPr>
          <w:rFonts w:ascii="Arial" w:eastAsia="Arial Unicode MS" w:hAnsi="Arial" w:cs="Arial"/>
          <w:sz w:val="24"/>
          <w:szCs w:val="24"/>
        </w:rPr>
        <w:t xml:space="preserve">contract notice as </w:t>
      </w:r>
      <w:r w:rsidR="001B68DF">
        <w:rPr>
          <w:rFonts w:ascii="Arial" w:eastAsia="Arial Unicode MS" w:hAnsi="Arial" w:cs="Arial"/>
          <w:sz w:val="24"/>
          <w:szCs w:val="24"/>
        </w:rPr>
        <w:t xml:space="preserve">those </w:t>
      </w:r>
      <w:r w:rsidRPr="001B68DF">
        <w:rPr>
          <w:rFonts w:ascii="Arial" w:eastAsia="Arial Unicode MS" w:hAnsi="Arial" w:cs="Arial"/>
          <w:sz w:val="24"/>
          <w:szCs w:val="24"/>
        </w:rPr>
        <w:t xml:space="preserve">able to place call-off orders for the </w:t>
      </w:r>
      <w:r w:rsidR="005A03FA">
        <w:rPr>
          <w:rFonts w:ascii="Arial" w:eastAsia="Arial Unicode MS" w:hAnsi="Arial" w:cs="Arial"/>
          <w:sz w:val="24"/>
          <w:szCs w:val="24"/>
        </w:rPr>
        <w:t xml:space="preserve">deliverables </w:t>
      </w:r>
      <w:r w:rsidRPr="001B68DF">
        <w:rPr>
          <w:rFonts w:ascii="Arial" w:eastAsia="Arial Unicode MS" w:hAnsi="Arial" w:cs="Arial"/>
          <w:sz w:val="24"/>
          <w:szCs w:val="24"/>
        </w:rPr>
        <w:t>via this framework</w:t>
      </w:r>
      <w:r w:rsidR="00E55295" w:rsidRPr="001B68DF">
        <w:rPr>
          <w:rFonts w:ascii="Arial" w:eastAsia="Arial Unicode MS" w:hAnsi="Arial" w:cs="Arial"/>
          <w:sz w:val="24"/>
          <w:szCs w:val="24"/>
        </w:rPr>
        <w:t>.</w:t>
      </w:r>
      <w:r w:rsidRPr="001B68DF">
        <w:rPr>
          <w:rFonts w:ascii="Arial" w:eastAsia="Arial Unicode MS" w:hAnsi="Arial" w:cs="Arial"/>
          <w:sz w:val="24"/>
          <w:szCs w:val="24"/>
        </w:rPr>
        <w:t xml:space="preserve"> </w:t>
      </w:r>
    </w:p>
    <w:p w14:paraId="2CFE04AD" w14:textId="70A5D33B" w:rsidR="00F73806" w:rsidRPr="00375A72" w:rsidRDefault="00B55DE4" w:rsidP="00B55DE4">
      <w:pPr>
        <w:pStyle w:val="Style8"/>
        <w:numPr>
          <w:ilvl w:val="0"/>
          <w:numId w:val="0"/>
        </w:numPr>
        <w:ind w:left="1440" w:hanging="720"/>
      </w:pPr>
      <w:r>
        <w:t>1.3</w:t>
      </w:r>
      <w:r>
        <w:tab/>
      </w:r>
      <w:r w:rsidR="00F73806" w:rsidRPr="00375A72">
        <w:t>What is a ‘</w:t>
      </w:r>
      <w:r w:rsidR="00876B88">
        <w:t>Lot</w:t>
      </w:r>
      <w:r w:rsidR="00F73806" w:rsidRPr="00375A72">
        <w:t>’</w:t>
      </w:r>
      <w:r w:rsidR="00937762" w:rsidRPr="00375A72">
        <w:t>?</w:t>
      </w:r>
    </w:p>
    <w:p w14:paraId="2E1117F8" w14:textId="7B376D8C" w:rsidR="0017563A" w:rsidRPr="00375A72" w:rsidRDefault="00F73806" w:rsidP="001B68DF">
      <w:pPr>
        <w:ind w:left="737"/>
        <w:rPr>
          <w:rFonts w:ascii="Arial" w:eastAsia="Arial Unicode MS" w:hAnsi="Arial" w:cs="Arial"/>
          <w:sz w:val="24"/>
          <w:szCs w:val="24"/>
        </w:rPr>
      </w:pPr>
      <w:r w:rsidRPr="00375A72">
        <w:rPr>
          <w:rFonts w:ascii="Arial" w:eastAsia="Arial Unicode MS" w:hAnsi="Arial" w:cs="Arial"/>
          <w:sz w:val="24"/>
          <w:szCs w:val="24"/>
        </w:rPr>
        <w:t xml:space="preserve">A </w:t>
      </w:r>
      <w:r w:rsidR="00876B88">
        <w:rPr>
          <w:rFonts w:ascii="Arial" w:eastAsia="Arial Unicode MS" w:hAnsi="Arial" w:cs="Arial"/>
          <w:sz w:val="24"/>
          <w:szCs w:val="24"/>
        </w:rPr>
        <w:t>Lot</w:t>
      </w:r>
      <w:r w:rsidRPr="00375A72">
        <w:rPr>
          <w:rFonts w:ascii="Arial" w:eastAsia="Arial Unicode MS" w:hAnsi="Arial" w:cs="Arial"/>
          <w:sz w:val="24"/>
          <w:szCs w:val="24"/>
        </w:rPr>
        <w:t xml:space="preserve"> </w:t>
      </w:r>
      <w:r w:rsidR="0017563A" w:rsidRPr="00375A72">
        <w:rPr>
          <w:rFonts w:ascii="Arial" w:eastAsia="Arial Unicode MS" w:hAnsi="Arial" w:cs="Arial"/>
          <w:sz w:val="24"/>
          <w:szCs w:val="24"/>
        </w:rPr>
        <w:t xml:space="preserve">is sub-division of the </w:t>
      </w:r>
      <w:r w:rsidR="00375A72" w:rsidRPr="00375A72">
        <w:rPr>
          <w:rFonts w:ascii="Arial" w:eastAsia="Arial Unicode MS" w:hAnsi="Arial" w:cs="Arial"/>
          <w:sz w:val="24"/>
          <w:szCs w:val="24"/>
        </w:rPr>
        <w:t xml:space="preserve">deliverables </w:t>
      </w:r>
      <w:r w:rsidR="0017563A" w:rsidRPr="00375A72">
        <w:rPr>
          <w:rFonts w:ascii="Arial" w:eastAsia="Arial Unicode MS" w:hAnsi="Arial" w:cs="Arial"/>
          <w:sz w:val="24"/>
          <w:szCs w:val="24"/>
        </w:rPr>
        <w:t xml:space="preserve">which are the subject of this competition as described in the </w:t>
      </w:r>
      <w:r w:rsidR="00A159CA" w:rsidRPr="00375A72">
        <w:rPr>
          <w:rFonts w:ascii="Arial" w:eastAsia="Arial Unicode MS" w:hAnsi="Arial" w:cs="Arial"/>
          <w:sz w:val="24"/>
          <w:szCs w:val="24"/>
        </w:rPr>
        <w:t>published c</w:t>
      </w:r>
      <w:r w:rsidR="0017563A" w:rsidRPr="00375A72">
        <w:rPr>
          <w:rFonts w:ascii="Arial" w:eastAsia="Arial Unicode MS" w:hAnsi="Arial" w:cs="Arial"/>
          <w:sz w:val="24"/>
          <w:szCs w:val="24"/>
        </w:rPr>
        <w:t xml:space="preserve">ontract </w:t>
      </w:r>
      <w:r w:rsidR="00EB5DBA" w:rsidRPr="00375A72">
        <w:rPr>
          <w:rFonts w:ascii="Arial" w:eastAsia="Arial Unicode MS" w:hAnsi="Arial" w:cs="Arial"/>
          <w:sz w:val="24"/>
          <w:szCs w:val="24"/>
        </w:rPr>
        <w:t>n</w:t>
      </w:r>
      <w:r w:rsidR="0017563A" w:rsidRPr="00375A72">
        <w:rPr>
          <w:rFonts w:ascii="Arial" w:eastAsia="Arial Unicode MS" w:hAnsi="Arial" w:cs="Arial"/>
          <w:sz w:val="24"/>
          <w:szCs w:val="24"/>
        </w:rPr>
        <w:t>otice</w:t>
      </w:r>
      <w:r w:rsidR="00EB5DBA" w:rsidRPr="00375A72">
        <w:rPr>
          <w:rFonts w:ascii="Arial" w:eastAsia="Arial Unicode MS" w:hAnsi="Arial" w:cs="Arial"/>
          <w:sz w:val="24"/>
          <w:szCs w:val="24"/>
        </w:rPr>
        <w:t>.</w:t>
      </w:r>
    </w:p>
    <w:p w14:paraId="5051559C" w14:textId="72034A96" w:rsidR="00F73806" w:rsidRPr="00375A72" w:rsidRDefault="00B55DE4" w:rsidP="00B55DE4">
      <w:pPr>
        <w:pStyle w:val="Style8"/>
        <w:numPr>
          <w:ilvl w:val="0"/>
          <w:numId w:val="0"/>
        </w:numPr>
        <w:ind w:left="1440" w:hanging="720"/>
      </w:pPr>
      <w:r>
        <w:t>1.4</w:t>
      </w:r>
      <w:r>
        <w:tab/>
      </w:r>
      <w:r w:rsidR="00F73806" w:rsidRPr="00375A72">
        <w:t>What do we mean by ‘</w:t>
      </w:r>
      <w:r w:rsidR="00375A72">
        <w:t>deliverables</w:t>
      </w:r>
      <w:r w:rsidR="00F73806" w:rsidRPr="00375A72">
        <w:t>’</w:t>
      </w:r>
      <w:r w:rsidR="00937762" w:rsidRPr="00375A72">
        <w:t>?</w:t>
      </w:r>
    </w:p>
    <w:p w14:paraId="310644F8" w14:textId="63456541" w:rsidR="00EB5DBA" w:rsidRPr="001B68DF" w:rsidRDefault="00375A72" w:rsidP="001B68DF">
      <w:pPr>
        <w:ind w:left="737"/>
        <w:rPr>
          <w:rFonts w:ascii="Arial" w:eastAsia="Arial Unicode MS" w:hAnsi="Arial" w:cs="Arial"/>
          <w:sz w:val="24"/>
          <w:szCs w:val="24"/>
        </w:rPr>
      </w:pPr>
      <w:r>
        <w:rPr>
          <w:rFonts w:ascii="Arial" w:eastAsia="Arial Unicode MS" w:hAnsi="Arial" w:cs="Arial"/>
          <w:sz w:val="24"/>
          <w:szCs w:val="24"/>
        </w:rPr>
        <w:t xml:space="preserve">Deliverables are the goods and/or </w:t>
      </w:r>
      <w:r w:rsidRPr="00375A72">
        <w:rPr>
          <w:rFonts w:ascii="Arial" w:eastAsia="Arial Unicode MS" w:hAnsi="Arial" w:cs="Arial"/>
          <w:sz w:val="24"/>
          <w:szCs w:val="24"/>
        </w:rPr>
        <w:t xml:space="preserve">services </w:t>
      </w:r>
      <w:r w:rsidR="00EB5DBA" w:rsidRPr="00375A72">
        <w:rPr>
          <w:rFonts w:ascii="Arial" w:eastAsia="Arial Unicode MS" w:hAnsi="Arial" w:cs="Arial"/>
          <w:sz w:val="24"/>
          <w:szCs w:val="24"/>
        </w:rPr>
        <w:t xml:space="preserve">that will be provided </w:t>
      </w:r>
      <w:r w:rsidR="00BC632E" w:rsidRPr="00375A72">
        <w:rPr>
          <w:rFonts w:ascii="Arial" w:eastAsia="Arial Unicode MS" w:hAnsi="Arial" w:cs="Arial"/>
          <w:sz w:val="24"/>
          <w:szCs w:val="24"/>
        </w:rPr>
        <w:t>under this framework agreement</w:t>
      </w:r>
      <w:r w:rsidR="00E70F58" w:rsidRPr="00E70F58">
        <w:t xml:space="preserve"> </w:t>
      </w:r>
      <w:r w:rsidR="00E70F58" w:rsidRPr="00E70F58">
        <w:rPr>
          <w:rFonts w:ascii="Arial" w:eastAsia="Arial Unicode MS" w:hAnsi="Arial" w:cs="Arial"/>
          <w:sz w:val="24"/>
          <w:szCs w:val="24"/>
        </w:rPr>
        <w:t xml:space="preserve">is set out in the </w:t>
      </w:r>
      <w:r w:rsidR="00AD5B8D">
        <w:rPr>
          <w:rFonts w:ascii="Arial" w:eastAsia="Arial Unicode MS" w:hAnsi="Arial" w:cs="Arial"/>
          <w:sz w:val="24"/>
          <w:szCs w:val="24"/>
        </w:rPr>
        <w:t>framework agreement</w:t>
      </w:r>
      <w:r w:rsidR="00E70F58">
        <w:rPr>
          <w:rFonts w:ascii="Arial" w:eastAsia="Arial Unicode MS" w:hAnsi="Arial" w:cs="Arial"/>
          <w:sz w:val="24"/>
          <w:szCs w:val="24"/>
        </w:rPr>
        <w:t xml:space="preserve"> (Attachment 13</w:t>
      </w:r>
      <w:r w:rsidR="00E70F58" w:rsidRPr="00E70F58">
        <w:rPr>
          <w:rFonts w:ascii="Arial" w:eastAsia="Arial Unicode MS" w:hAnsi="Arial" w:cs="Arial"/>
          <w:sz w:val="24"/>
          <w:szCs w:val="24"/>
        </w:rPr>
        <w:t>) and in the OJEU Contract Notice</w:t>
      </w:r>
      <w:r w:rsidR="00EB5DBA" w:rsidRPr="001A4EB1">
        <w:rPr>
          <w:rFonts w:ascii="Arial" w:eastAsia="Arial Unicode MS" w:hAnsi="Arial" w:cs="Arial"/>
          <w:sz w:val="24"/>
          <w:szCs w:val="24"/>
        </w:rPr>
        <w:t>.</w:t>
      </w:r>
      <w:r w:rsidR="00EB5DBA" w:rsidRPr="00375A72">
        <w:rPr>
          <w:rFonts w:ascii="Arial" w:eastAsia="Arial Unicode MS" w:hAnsi="Arial" w:cs="Arial"/>
          <w:sz w:val="24"/>
          <w:szCs w:val="24"/>
        </w:rPr>
        <w:t xml:space="preserve"> </w:t>
      </w:r>
    </w:p>
    <w:p w14:paraId="782B9D04" w14:textId="03515176" w:rsidR="00F73806" w:rsidRDefault="00B55DE4" w:rsidP="00B55DE4">
      <w:pPr>
        <w:pStyle w:val="Style8"/>
        <w:numPr>
          <w:ilvl w:val="0"/>
          <w:numId w:val="0"/>
        </w:numPr>
        <w:ind w:left="1440" w:hanging="720"/>
      </w:pPr>
      <w:r>
        <w:t>1.5</w:t>
      </w:r>
      <w:r>
        <w:tab/>
      </w:r>
      <w:r w:rsidR="00F73806">
        <w:t>Who are ‘</w:t>
      </w:r>
      <w:r w:rsidR="00E36F57">
        <w:t xml:space="preserve">key </w:t>
      </w:r>
      <w:r w:rsidR="00F73806">
        <w:t>subcontractors’</w:t>
      </w:r>
      <w:r w:rsidR="00937762">
        <w:t>?</w:t>
      </w:r>
    </w:p>
    <w:p w14:paraId="2CEADE4C" w14:textId="5CD48664" w:rsidR="00E55295" w:rsidRPr="001B68DF" w:rsidRDefault="00E36F57" w:rsidP="001B68DF">
      <w:pPr>
        <w:ind w:left="737"/>
        <w:rPr>
          <w:rFonts w:ascii="Arial" w:eastAsia="Arial Unicode MS" w:hAnsi="Arial" w:cs="Arial"/>
          <w:sz w:val="24"/>
          <w:szCs w:val="24"/>
        </w:rPr>
      </w:pPr>
      <w:r w:rsidRPr="001B68DF">
        <w:rPr>
          <w:rFonts w:ascii="Arial" w:eastAsia="Arial Unicode MS" w:hAnsi="Arial" w:cs="Arial"/>
          <w:sz w:val="24"/>
          <w:szCs w:val="24"/>
        </w:rPr>
        <w:t>Key s</w:t>
      </w:r>
      <w:r w:rsidR="00686266" w:rsidRPr="001B68DF">
        <w:rPr>
          <w:rFonts w:ascii="Arial" w:eastAsia="Arial Unicode MS" w:hAnsi="Arial" w:cs="Arial"/>
          <w:sz w:val="24"/>
          <w:szCs w:val="24"/>
        </w:rPr>
        <w:t xml:space="preserve">ubcontractors are </w:t>
      </w:r>
      <w:r w:rsidR="00E55295" w:rsidRPr="001B68DF">
        <w:rPr>
          <w:rFonts w:ascii="Arial" w:eastAsia="Arial Unicode MS" w:hAnsi="Arial" w:cs="Arial"/>
          <w:sz w:val="24"/>
          <w:szCs w:val="24"/>
        </w:rPr>
        <w:t>any other person other than</w:t>
      </w:r>
      <w:r w:rsidR="0017563A" w:rsidRPr="001B68DF">
        <w:rPr>
          <w:rFonts w:ascii="Arial" w:eastAsia="Arial Unicode MS" w:hAnsi="Arial" w:cs="Arial"/>
          <w:sz w:val="24"/>
          <w:szCs w:val="24"/>
        </w:rPr>
        <w:t xml:space="preserve"> you </w:t>
      </w:r>
      <w:r w:rsidR="00E55295" w:rsidRPr="001B68DF">
        <w:rPr>
          <w:rFonts w:ascii="Arial" w:eastAsia="Arial Unicode MS" w:hAnsi="Arial" w:cs="Arial"/>
          <w:sz w:val="24"/>
          <w:szCs w:val="24"/>
        </w:rPr>
        <w:t xml:space="preserve">who under this </w:t>
      </w:r>
      <w:r w:rsidR="00AD5B8D">
        <w:rPr>
          <w:rFonts w:ascii="Arial" w:eastAsia="Arial Unicode MS" w:hAnsi="Arial" w:cs="Arial"/>
          <w:sz w:val="24"/>
          <w:szCs w:val="24"/>
        </w:rPr>
        <w:t>Framework agreement</w:t>
      </w:r>
      <w:r w:rsidR="00E55295" w:rsidRPr="001B68DF">
        <w:rPr>
          <w:rFonts w:ascii="Arial" w:eastAsia="Arial Unicode MS" w:hAnsi="Arial" w:cs="Arial"/>
          <w:sz w:val="24"/>
          <w:szCs w:val="24"/>
        </w:rPr>
        <w:t xml:space="preserve"> will: </w:t>
      </w:r>
    </w:p>
    <w:p w14:paraId="43E1AB97" w14:textId="5E4B62EA" w:rsidR="00E55295" w:rsidRDefault="00E36F57" w:rsidP="002A3DCC">
      <w:pPr>
        <w:numPr>
          <w:ilvl w:val="0"/>
          <w:numId w:val="10"/>
        </w:numPr>
        <w:ind w:left="1985" w:hanging="567"/>
        <w:rPr>
          <w:rFonts w:ascii="Arial" w:hAnsi="Arial" w:cs="Arial"/>
          <w:sz w:val="24"/>
          <w:szCs w:val="24"/>
        </w:rPr>
      </w:pPr>
      <w:r>
        <w:rPr>
          <w:rFonts w:ascii="Arial" w:hAnsi="Arial" w:cs="Arial"/>
          <w:sz w:val="24"/>
          <w:szCs w:val="24"/>
        </w:rPr>
        <w:t xml:space="preserve">be relied on to deliver any of the </w:t>
      </w:r>
      <w:r w:rsidR="00375A72">
        <w:rPr>
          <w:rFonts w:ascii="Arial" w:hAnsi="Arial" w:cs="Arial"/>
          <w:sz w:val="24"/>
          <w:szCs w:val="24"/>
        </w:rPr>
        <w:t xml:space="preserve">deliverables </w:t>
      </w:r>
      <w:r w:rsidR="00E55295" w:rsidRPr="00E55295">
        <w:rPr>
          <w:rFonts w:ascii="Arial" w:hAnsi="Arial" w:cs="Arial"/>
          <w:sz w:val="24"/>
          <w:szCs w:val="24"/>
        </w:rPr>
        <w:t xml:space="preserve">under this </w:t>
      </w:r>
      <w:r w:rsidR="00AD5B8D">
        <w:rPr>
          <w:rFonts w:ascii="Arial" w:hAnsi="Arial" w:cs="Arial"/>
          <w:sz w:val="24"/>
          <w:szCs w:val="24"/>
        </w:rPr>
        <w:t>Framework agreement</w:t>
      </w:r>
      <w:r>
        <w:rPr>
          <w:rFonts w:ascii="Arial" w:hAnsi="Arial" w:cs="Arial"/>
          <w:sz w:val="24"/>
          <w:szCs w:val="24"/>
        </w:rPr>
        <w:t xml:space="preserve"> in their entirety </w:t>
      </w:r>
      <w:r w:rsidRPr="00E55295">
        <w:rPr>
          <w:rFonts w:ascii="Arial" w:hAnsi="Arial" w:cs="Arial"/>
          <w:sz w:val="24"/>
          <w:szCs w:val="24"/>
        </w:rPr>
        <w:t>(or any part of them)</w:t>
      </w:r>
    </w:p>
    <w:p w14:paraId="52F44A10" w14:textId="7F763E3F" w:rsidR="00E55295" w:rsidRPr="00E55295" w:rsidRDefault="00E55295" w:rsidP="002A3DCC">
      <w:pPr>
        <w:numPr>
          <w:ilvl w:val="0"/>
          <w:numId w:val="10"/>
        </w:numPr>
        <w:ind w:left="1985" w:hanging="567"/>
        <w:rPr>
          <w:rFonts w:ascii="Arial" w:hAnsi="Arial" w:cs="Arial"/>
          <w:sz w:val="24"/>
          <w:szCs w:val="24"/>
        </w:rPr>
      </w:pPr>
      <w:r w:rsidRPr="00E55295">
        <w:rPr>
          <w:rFonts w:ascii="Arial" w:hAnsi="Arial" w:cs="Arial"/>
          <w:sz w:val="24"/>
          <w:szCs w:val="24"/>
        </w:rPr>
        <w:t xml:space="preserve">provide the facilities or services necessary for the provision of the </w:t>
      </w:r>
      <w:r w:rsidR="00375A72">
        <w:rPr>
          <w:rFonts w:ascii="Arial" w:hAnsi="Arial" w:cs="Arial"/>
          <w:sz w:val="24"/>
          <w:szCs w:val="24"/>
        </w:rPr>
        <w:t xml:space="preserve">deliverables </w:t>
      </w:r>
      <w:r w:rsidRPr="00E55295">
        <w:rPr>
          <w:rFonts w:ascii="Arial" w:hAnsi="Arial" w:cs="Arial"/>
          <w:sz w:val="24"/>
          <w:szCs w:val="24"/>
        </w:rPr>
        <w:t>(or any part of them)</w:t>
      </w:r>
    </w:p>
    <w:p w14:paraId="26413EBF" w14:textId="29320F0C" w:rsidR="00E55295" w:rsidRDefault="00E55295" w:rsidP="002A3DCC">
      <w:pPr>
        <w:numPr>
          <w:ilvl w:val="0"/>
          <w:numId w:val="10"/>
        </w:numPr>
        <w:ind w:left="1985" w:hanging="567"/>
        <w:rPr>
          <w:rFonts w:ascii="Arial" w:hAnsi="Arial" w:cs="Arial"/>
          <w:sz w:val="24"/>
          <w:szCs w:val="24"/>
        </w:rPr>
      </w:pPr>
      <w:r w:rsidRPr="00E55295">
        <w:rPr>
          <w:rFonts w:ascii="Arial" w:hAnsi="Arial" w:cs="Arial"/>
          <w:sz w:val="24"/>
          <w:szCs w:val="24"/>
        </w:rPr>
        <w:lastRenderedPageBreak/>
        <w:t xml:space="preserve">be responsible for the management, direction or control of the provision of the </w:t>
      </w:r>
      <w:r w:rsidR="00375A72">
        <w:rPr>
          <w:rFonts w:ascii="Arial" w:hAnsi="Arial" w:cs="Arial"/>
          <w:sz w:val="24"/>
          <w:szCs w:val="24"/>
        </w:rPr>
        <w:t>deliverables</w:t>
      </w:r>
      <w:r w:rsidRPr="00E55295">
        <w:rPr>
          <w:rFonts w:ascii="Arial" w:hAnsi="Arial" w:cs="Arial"/>
          <w:sz w:val="24"/>
          <w:szCs w:val="24"/>
        </w:rPr>
        <w:t xml:space="preserve"> (or any part of them)</w:t>
      </w:r>
    </w:p>
    <w:p w14:paraId="4CBC8876" w14:textId="6D4295A7" w:rsidR="0017563A" w:rsidRDefault="0017563A" w:rsidP="001B68DF">
      <w:pPr>
        <w:ind w:left="737"/>
        <w:rPr>
          <w:rFonts w:ascii="Arial" w:eastAsia="Arial Unicode MS" w:hAnsi="Arial" w:cs="Arial"/>
          <w:sz w:val="24"/>
          <w:szCs w:val="24"/>
        </w:rPr>
      </w:pPr>
      <w:r w:rsidRPr="0017563A">
        <w:rPr>
          <w:rFonts w:ascii="Arial" w:eastAsia="Arial Unicode MS" w:hAnsi="Arial" w:cs="Arial"/>
          <w:sz w:val="24"/>
          <w:szCs w:val="24"/>
        </w:rPr>
        <w:t xml:space="preserve">Please note </w:t>
      </w:r>
      <w:r>
        <w:rPr>
          <w:rFonts w:ascii="Arial" w:eastAsia="Arial Unicode MS" w:hAnsi="Arial" w:cs="Arial"/>
          <w:sz w:val="24"/>
          <w:szCs w:val="24"/>
        </w:rPr>
        <w:t xml:space="preserve">we do not </w:t>
      </w:r>
      <w:r w:rsidRPr="0017563A">
        <w:rPr>
          <w:rFonts w:ascii="Arial" w:eastAsia="Arial Unicode MS" w:hAnsi="Arial" w:cs="Arial"/>
          <w:sz w:val="24"/>
          <w:szCs w:val="24"/>
        </w:rPr>
        <w:t>require all</w:t>
      </w:r>
      <w:r w:rsidR="00B82B10">
        <w:rPr>
          <w:rFonts w:ascii="Arial" w:eastAsia="Arial Unicode MS" w:hAnsi="Arial" w:cs="Arial"/>
          <w:sz w:val="24"/>
          <w:szCs w:val="24"/>
        </w:rPr>
        <w:t xml:space="preserve"> </w:t>
      </w:r>
      <w:r w:rsidRPr="0017563A">
        <w:rPr>
          <w:rFonts w:ascii="Arial" w:eastAsia="Arial Unicode MS" w:hAnsi="Arial" w:cs="Arial"/>
          <w:sz w:val="24"/>
          <w:szCs w:val="24"/>
        </w:rPr>
        <w:t xml:space="preserve">subcontractors to be </w:t>
      </w:r>
      <w:r>
        <w:rPr>
          <w:rFonts w:ascii="Arial" w:eastAsia="Arial Unicode MS" w:hAnsi="Arial" w:cs="Arial"/>
          <w:sz w:val="24"/>
          <w:szCs w:val="24"/>
        </w:rPr>
        <w:t xml:space="preserve">named in your bid, we only want to know about </w:t>
      </w:r>
      <w:r w:rsidR="00E36F57">
        <w:rPr>
          <w:rFonts w:ascii="Arial" w:eastAsia="Arial Unicode MS" w:hAnsi="Arial" w:cs="Arial"/>
          <w:sz w:val="24"/>
          <w:szCs w:val="24"/>
        </w:rPr>
        <w:t xml:space="preserve">key </w:t>
      </w:r>
      <w:r>
        <w:rPr>
          <w:rFonts w:ascii="Arial" w:eastAsia="Arial Unicode MS" w:hAnsi="Arial" w:cs="Arial"/>
          <w:sz w:val="24"/>
          <w:szCs w:val="24"/>
        </w:rPr>
        <w:t xml:space="preserve">subcontractors </w:t>
      </w:r>
      <w:r w:rsidRPr="0017563A">
        <w:rPr>
          <w:rFonts w:ascii="Arial" w:eastAsia="Arial Unicode MS" w:hAnsi="Arial" w:cs="Arial"/>
          <w:sz w:val="24"/>
          <w:szCs w:val="24"/>
        </w:rPr>
        <w:t xml:space="preserve">who directly contribute to your ability to </w:t>
      </w:r>
      <w:r>
        <w:rPr>
          <w:rFonts w:ascii="Arial" w:eastAsia="Arial Unicode MS" w:hAnsi="Arial" w:cs="Arial"/>
          <w:sz w:val="24"/>
          <w:szCs w:val="24"/>
        </w:rPr>
        <w:t xml:space="preserve">provide the </w:t>
      </w:r>
      <w:r w:rsidR="00375A72">
        <w:rPr>
          <w:rFonts w:ascii="Arial" w:eastAsia="Arial Unicode MS" w:hAnsi="Arial" w:cs="Arial"/>
          <w:sz w:val="24"/>
          <w:szCs w:val="24"/>
        </w:rPr>
        <w:t>deliverables</w:t>
      </w:r>
      <w:r>
        <w:rPr>
          <w:rFonts w:ascii="Arial" w:eastAsia="Arial Unicode MS" w:hAnsi="Arial" w:cs="Arial"/>
          <w:sz w:val="24"/>
          <w:szCs w:val="24"/>
        </w:rPr>
        <w:t xml:space="preserve"> u</w:t>
      </w:r>
      <w:r w:rsidRPr="0017563A">
        <w:rPr>
          <w:rFonts w:ascii="Arial" w:eastAsia="Arial Unicode MS" w:hAnsi="Arial" w:cs="Arial"/>
          <w:sz w:val="24"/>
          <w:szCs w:val="24"/>
        </w:rPr>
        <w:t xml:space="preserve">nder the </w:t>
      </w:r>
      <w:r>
        <w:rPr>
          <w:rFonts w:ascii="Arial" w:eastAsia="Arial Unicode MS" w:hAnsi="Arial" w:cs="Arial"/>
          <w:sz w:val="24"/>
          <w:szCs w:val="24"/>
        </w:rPr>
        <w:t>f</w:t>
      </w:r>
      <w:r w:rsidRPr="0017563A">
        <w:rPr>
          <w:rFonts w:ascii="Arial" w:eastAsia="Arial Unicode MS" w:hAnsi="Arial" w:cs="Arial"/>
          <w:sz w:val="24"/>
          <w:szCs w:val="24"/>
        </w:rPr>
        <w:t>ramework</w:t>
      </w:r>
      <w:r>
        <w:rPr>
          <w:rFonts w:ascii="Arial" w:eastAsia="Arial Unicode MS" w:hAnsi="Arial" w:cs="Arial"/>
          <w:sz w:val="24"/>
          <w:szCs w:val="24"/>
        </w:rPr>
        <w:t xml:space="preserve"> and any c</w:t>
      </w:r>
      <w:r w:rsidRPr="0017563A">
        <w:rPr>
          <w:rFonts w:ascii="Arial" w:eastAsia="Arial Unicode MS" w:hAnsi="Arial" w:cs="Arial"/>
          <w:sz w:val="24"/>
          <w:szCs w:val="24"/>
        </w:rPr>
        <w:t>all-</w:t>
      </w:r>
      <w:r>
        <w:rPr>
          <w:rFonts w:ascii="Arial" w:eastAsia="Arial Unicode MS" w:hAnsi="Arial" w:cs="Arial"/>
          <w:sz w:val="24"/>
          <w:szCs w:val="24"/>
        </w:rPr>
        <w:t>o</w:t>
      </w:r>
      <w:r w:rsidRPr="0017563A">
        <w:rPr>
          <w:rFonts w:ascii="Arial" w:eastAsia="Arial Unicode MS" w:hAnsi="Arial" w:cs="Arial"/>
          <w:sz w:val="24"/>
          <w:szCs w:val="24"/>
        </w:rPr>
        <w:t xml:space="preserve">ff </w:t>
      </w:r>
      <w:r>
        <w:rPr>
          <w:rFonts w:ascii="Arial" w:eastAsia="Arial Unicode MS" w:hAnsi="Arial" w:cs="Arial"/>
          <w:sz w:val="24"/>
          <w:szCs w:val="24"/>
        </w:rPr>
        <w:t>c</w:t>
      </w:r>
      <w:r w:rsidRPr="0017563A">
        <w:rPr>
          <w:rFonts w:ascii="Arial" w:eastAsia="Arial Unicode MS" w:hAnsi="Arial" w:cs="Arial"/>
          <w:sz w:val="24"/>
          <w:szCs w:val="24"/>
        </w:rPr>
        <w:t>ontract</w:t>
      </w:r>
      <w:r>
        <w:rPr>
          <w:rFonts w:ascii="Arial" w:eastAsia="Arial Unicode MS" w:hAnsi="Arial" w:cs="Arial"/>
          <w:sz w:val="24"/>
          <w:szCs w:val="24"/>
        </w:rPr>
        <w:t>s</w:t>
      </w:r>
      <w:r w:rsidRPr="0017563A">
        <w:rPr>
          <w:rFonts w:ascii="Arial" w:eastAsia="Arial Unicode MS" w:hAnsi="Arial" w:cs="Arial"/>
          <w:sz w:val="24"/>
          <w:szCs w:val="24"/>
        </w:rPr>
        <w:t xml:space="preserve">. </w:t>
      </w:r>
      <w:r>
        <w:rPr>
          <w:rFonts w:ascii="Arial" w:eastAsia="Arial Unicode MS" w:hAnsi="Arial" w:cs="Arial"/>
          <w:sz w:val="24"/>
          <w:szCs w:val="24"/>
        </w:rPr>
        <w:t>We do not need to know about s</w:t>
      </w:r>
      <w:r w:rsidRPr="0017563A">
        <w:rPr>
          <w:rFonts w:ascii="Arial" w:eastAsia="Arial Unicode MS" w:hAnsi="Arial" w:cs="Arial"/>
          <w:sz w:val="24"/>
          <w:szCs w:val="24"/>
        </w:rPr>
        <w:t xml:space="preserve">ubcontractors </w:t>
      </w:r>
      <w:r>
        <w:rPr>
          <w:rFonts w:ascii="Arial" w:eastAsia="Arial Unicode MS" w:hAnsi="Arial" w:cs="Arial"/>
          <w:sz w:val="24"/>
          <w:szCs w:val="24"/>
        </w:rPr>
        <w:t xml:space="preserve">who </w:t>
      </w:r>
      <w:r w:rsidRPr="0017563A">
        <w:rPr>
          <w:rFonts w:ascii="Arial" w:eastAsia="Arial Unicode MS" w:hAnsi="Arial" w:cs="Arial"/>
          <w:sz w:val="24"/>
          <w:szCs w:val="24"/>
        </w:rPr>
        <w:t xml:space="preserve">supply general services to you (such as window cleaners etc.) that only indirectly enable you </w:t>
      </w:r>
      <w:r>
        <w:rPr>
          <w:rFonts w:ascii="Arial" w:eastAsia="Arial Unicode MS" w:hAnsi="Arial" w:cs="Arial"/>
          <w:sz w:val="24"/>
          <w:szCs w:val="24"/>
        </w:rPr>
        <w:t xml:space="preserve">provide the </w:t>
      </w:r>
      <w:r w:rsidR="00375A72">
        <w:rPr>
          <w:rFonts w:ascii="Arial" w:eastAsia="Arial Unicode MS" w:hAnsi="Arial" w:cs="Arial"/>
          <w:sz w:val="24"/>
          <w:szCs w:val="24"/>
        </w:rPr>
        <w:t>deliverables</w:t>
      </w:r>
      <w:r>
        <w:rPr>
          <w:rFonts w:ascii="Arial" w:eastAsia="Arial Unicode MS" w:hAnsi="Arial" w:cs="Arial"/>
          <w:sz w:val="24"/>
          <w:szCs w:val="24"/>
        </w:rPr>
        <w:t xml:space="preserve"> under the f</w:t>
      </w:r>
      <w:r w:rsidRPr="0017563A">
        <w:rPr>
          <w:rFonts w:ascii="Arial" w:eastAsia="Arial Unicode MS" w:hAnsi="Arial" w:cs="Arial"/>
          <w:sz w:val="24"/>
          <w:szCs w:val="24"/>
        </w:rPr>
        <w:t>ramework</w:t>
      </w:r>
      <w:r>
        <w:rPr>
          <w:rFonts w:ascii="Arial" w:eastAsia="Arial Unicode MS" w:hAnsi="Arial" w:cs="Arial"/>
          <w:sz w:val="24"/>
          <w:szCs w:val="24"/>
        </w:rPr>
        <w:t>.</w:t>
      </w:r>
    </w:p>
    <w:p w14:paraId="3F70F171" w14:textId="61AEBDCF" w:rsidR="00F73806" w:rsidRPr="001B68DF" w:rsidRDefault="00B55DE4" w:rsidP="00B55DE4">
      <w:pPr>
        <w:pStyle w:val="Style8"/>
        <w:numPr>
          <w:ilvl w:val="0"/>
          <w:numId w:val="0"/>
        </w:numPr>
        <w:ind w:left="1440" w:hanging="720"/>
      </w:pPr>
      <w:r>
        <w:t>1.6</w:t>
      </w:r>
      <w:r>
        <w:tab/>
      </w:r>
      <w:r w:rsidR="00F73806" w:rsidRPr="001B68DF">
        <w:t xml:space="preserve">What is the difference between a bidder and supplier? </w:t>
      </w:r>
    </w:p>
    <w:p w14:paraId="1FDBC39F" w14:textId="77777777" w:rsidR="00F73806" w:rsidRPr="00F73806" w:rsidRDefault="00F73806" w:rsidP="001B68DF">
      <w:pPr>
        <w:ind w:left="737"/>
        <w:rPr>
          <w:rFonts w:ascii="Arial" w:eastAsia="Arial Unicode MS" w:hAnsi="Arial" w:cs="Arial"/>
          <w:sz w:val="24"/>
          <w:szCs w:val="24"/>
        </w:rPr>
      </w:pPr>
      <w:r w:rsidRPr="00F73806">
        <w:rPr>
          <w:rFonts w:ascii="Arial" w:eastAsia="Arial Unicode MS" w:hAnsi="Arial" w:cs="Arial"/>
          <w:sz w:val="24"/>
          <w:szCs w:val="24"/>
        </w:rPr>
        <w:t>Successful bidders will become suppliers.</w:t>
      </w:r>
    </w:p>
    <w:p w14:paraId="061D8E8E" w14:textId="07B492E9" w:rsidR="009F1F70" w:rsidRDefault="00B55DE4" w:rsidP="00B55DE4">
      <w:pPr>
        <w:pStyle w:val="Style8"/>
        <w:numPr>
          <w:ilvl w:val="0"/>
          <w:numId w:val="0"/>
        </w:numPr>
        <w:ind w:left="1440" w:hanging="720"/>
        <w:rPr>
          <w:rFonts w:eastAsia="Arial Unicode MS"/>
        </w:rPr>
      </w:pPr>
      <w:r>
        <w:rPr>
          <w:rFonts w:eastAsia="Arial Unicode MS"/>
        </w:rPr>
        <w:t>1.7</w:t>
      </w:r>
      <w:r>
        <w:rPr>
          <w:rFonts w:eastAsia="Arial Unicode MS"/>
        </w:rPr>
        <w:tab/>
      </w:r>
      <w:r w:rsidR="00735BD9" w:rsidRPr="009E460D">
        <w:rPr>
          <w:rFonts w:eastAsia="Arial Unicode MS"/>
        </w:rPr>
        <w:t xml:space="preserve">The </w:t>
      </w:r>
      <w:r w:rsidR="00735BD9" w:rsidRPr="00A12AAB">
        <w:rPr>
          <w:rFonts w:eastAsia="Arial Unicode MS"/>
        </w:rPr>
        <w:t xml:space="preserve">Public </w:t>
      </w:r>
      <w:r w:rsidR="00735BD9">
        <w:rPr>
          <w:rFonts w:eastAsia="Arial Unicode MS"/>
        </w:rPr>
        <w:t>Contracts</w:t>
      </w:r>
      <w:r w:rsidR="00735BD9" w:rsidRPr="00A12AAB">
        <w:rPr>
          <w:rFonts w:eastAsia="Arial Unicode MS"/>
        </w:rPr>
        <w:t xml:space="preserve"> Regulations 2015</w:t>
      </w:r>
    </w:p>
    <w:p w14:paraId="11F79EA5" w14:textId="60D454B4" w:rsidR="00735BD9" w:rsidRPr="00C93413" w:rsidRDefault="009F1F70" w:rsidP="0091442E">
      <w:pPr>
        <w:pStyle w:val="Style8"/>
        <w:numPr>
          <w:ilvl w:val="0"/>
          <w:numId w:val="0"/>
        </w:numPr>
        <w:ind w:left="737"/>
        <w:rPr>
          <w:rFonts w:eastAsia="Arial Unicode MS"/>
          <w:sz w:val="24"/>
        </w:rPr>
      </w:pPr>
      <w:r w:rsidRPr="00C93413">
        <w:rPr>
          <w:rFonts w:eastAsia="Arial Unicode MS"/>
          <w:sz w:val="24"/>
        </w:rPr>
        <w:t xml:space="preserve">The Public Contracts Regulations 2015 </w:t>
      </w:r>
      <w:r w:rsidR="00735BD9" w:rsidRPr="00C93413">
        <w:rPr>
          <w:rFonts w:eastAsia="Arial Unicode MS"/>
          <w:sz w:val="24"/>
        </w:rPr>
        <w:t>(</w:t>
      </w:r>
      <w:r w:rsidR="00375A72" w:rsidRPr="00C93413">
        <w:rPr>
          <w:rFonts w:eastAsia="Arial Unicode MS"/>
          <w:sz w:val="24"/>
        </w:rPr>
        <w:t>“</w:t>
      </w:r>
      <w:r w:rsidR="00735BD9" w:rsidRPr="00C93413">
        <w:rPr>
          <w:rFonts w:eastAsia="Arial Unicode MS"/>
          <w:sz w:val="24"/>
        </w:rPr>
        <w:t xml:space="preserve">the Regulations) </w:t>
      </w:r>
      <w:r w:rsidR="00375A72" w:rsidRPr="00C93413">
        <w:rPr>
          <w:rFonts w:eastAsia="Arial Unicode MS"/>
          <w:sz w:val="24"/>
        </w:rPr>
        <w:t xml:space="preserve">regulate </w:t>
      </w:r>
      <w:r w:rsidR="00735BD9" w:rsidRPr="00C93413">
        <w:rPr>
          <w:rFonts w:eastAsia="Arial Unicode MS"/>
          <w:sz w:val="24"/>
        </w:rPr>
        <w:t xml:space="preserve">how we procure. This means that </w:t>
      </w:r>
      <w:r w:rsidR="00375A72" w:rsidRPr="00C93413">
        <w:rPr>
          <w:rFonts w:eastAsia="Arial Unicode MS"/>
          <w:sz w:val="24"/>
        </w:rPr>
        <w:t>we and you h</w:t>
      </w:r>
      <w:r w:rsidR="00735BD9" w:rsidRPr="00C93413">
        <w:rPr>
          <w:rFonts w:eastAsia="Arial Unicode MS"/>
          <w:sz w:val="24"/>
        </w:rPr>
        <w:t xml:space="preserve">ave </w:t>
      </w:r>
      <w:r w:rsidR="00375A72" w:rsidRPr="00C93413">
        <w:rPr>
          <w:rFonts w:eastAsia="Arial Unicode MS"/>
          <w:sz w:val="24"/>
        </w:rPr>
        <w:t>follow processes that are fair,</w:t>
      </w:r>
      <w:r w:rsidR="00735BD9" w:rsidRPr="00C93413">
        <w:rPr>
          <w:rFonts w:eastAsia="Arial Unicode MS"/>
          <w:sz w:val="24"/>
        </w:rPr>
        <w:t xml:space="preserve"> transparent and equitable for all bidders.</w:t>
      </w:r>
    </w:p>
    <w:p w14:paraId="2EEB554D" w14:textId="73FAD27F" w:rsidR="001A0EB0" w:rsidRDefault="00375A72" w:rsidP="001B68DF">
      <w:pPr>
        <w:ind w:left="737"/>
        <w:rPr>
          <w:rFonts w:ascii="Arial" w:eastAsia="Arial Unicode MS" w:hAnsi="Arial" w:cs="Arial"/>
          <w:sz w:val="24"/>
          <w:szCs w:val="24"/>
        </w:rPr>
      </w:pPr>
      <w:r>
        <w:rPr>
          <w:rFonts w:ascii="Arial" w:eastAsia="Arial Unicode MS" w:hAnsi="Arial" w:cs="Arial"/>
          <w:sz w:val="24"/>
          <w:szCs w:val="24"/>
        </w:rPr>
        <w:t xml:space="preserve">   </w:t>
      </w:r>
    </w:p>
    <w:p w14:paraId="6CD56060" w14:textId="13DF8374" w:rsidR="00B12A46" w:rsidRPr="00B80A75" w:rsidRDefault="00B54733" w:rsidP="00B80A75">
      <w:pPr>
        <w:pStyle w:val="GPSL1CLAUSEHEADING"/>
      </w:pPr>
      <w:bookmarkStart w:id="6" w:name="_Toc3973970"/>
      <w:r w:rsidRPr="00B80A75">
        <w:t>The opportunity</w:t>
      </w:r>
      <w:bookmarkEnd w:id="6"/>
      <w:r w:rsidR="00B12A46" w:rsidRPr="00B80A75">
        <w:t xml:space="preserve"> </w:t>
      </w:r>
    </w:p>
    <w:p w14:paraId="394EF5AE" w14:textId="4640B1B3" w:rsidR="00A5076B" w:rsidRPr="00A5076B" w:rsidRDefault="00A5076B" w:rsidP="00A5076B">
      <w:pPr>
        <w:rPr>
          <w:rFonts w:ascii="Arial" w:hAnsi="Arial" w:cs="Arial"/>
          <w:sz w:val="24"/>
          <w:szCs w:val="24"/>
        </w:rPr>
      </w:pPr>
      <w:r w:rsidRPr="00A5076B">
        <w:rPr>
          <w:rFonts w:ascii="Arial" w:hAnsi="Arial" w:cs="Arial"/>
          <w:sz w:val="24"/>
          <w:szCs w:val="24"/>
        </w:rPr>
        <w:t xml:space="preserve">The </w:t>
      </w:r>
      <w:r w:rsidR="00AD5B8D">
        <w:rPr>
          <w:rFonts w:ascii="Arial" w:hAnsi="Arial" w:cs="Arial"/>
          <w:sz w:val="24"/>
          <w:szCs w:val="24"/>
        </w:rPr>
        <w:t>framework agreement</w:t>
      </w:r>
      <w:r w:rsidRPr="00A5076B">
        <w:rPr>
          <w:rFonts w:ascii="Arial" w:hAnsi="Arial" w:cs="Arial"/>
          <w:sz w:val="24"/>
          <w:szCs w:val="24"/>
        </w:rPr>
        <w:t xml:space="preserve"> will be for the provision of the Supply of Electricity (approx. 12.5TWh) and Natural Gas (approx.15.5TWh) and ancillary services. The framework can be used by the whole of the UK public sector and their associated bodies &amp; agencies. It will provide for the appointmen</w:t>
      </w:r>
      <w:r w:rsidR="00134C72">
        <w:rPr>
          <w:rFonts w:ascii="Arial" w:hAnsi="Arial" w:cs="Arial"/>
          <w:sz w:val="24"/>
          <w:szCs w:val="24"/>
        </w:rPr>
        <w:t xml:space="preserve">t of (or process to include) a Reserve </w:t>
      </w:r>
      <w:r w:rsidR="00AD5B8D">
        <w:rPr>
          <w:rFonts w:ascii="Arial" w:hAnsi="Arial" w:cs="Arial"/>
          <w:sz w:val="24"/>
          <w:szCs w:val="24"/>
        </w:rPr>
        <w:t>supplier</w:t>
      </w:r>
      <w:r w:rsidRPr="00A5076B">
        <w:rPr>
          <w:rFonts w:ascii="Arial" w:hAnsi="Arial" w:cs="Arial"/>
          <w:sz w:val="24"/>
          <w:szCs w:val="24"/>
        </w:rPr>
        <w:t xml:space="preserve"> for </w:t>
      </w:r>
      <w:r w:rsidR="00876B88">
        <w:rPr>
          <w:rFonts w:ascii="Arial" w:hAnsi="Arial" w:cs="Arial"/>
          <w:sz w:val="24"/>
          <w:szCs w:val="24"/>
        </w:rPr>
        <w:t>Lots</w:t>
      </w:r>
      <w:r w:rsidRPr="00A5076B">
        <w:rPr>
          <w:rFonts w:ascii="Arial" w:hAnsi="Arial" w:cs="Arial"/>
          <w:sz w:val="24"/>
          <w:szCs w:val="24"/>
        </w:rPr>
        <w:t xml:space="preserve"> 1 (Electricity) &amp; </w:t>
      </w:r>
      <w:r w:rsidR="00D22385">
        <w:rPr>
          <w:rFonts w:ascii="Arial" w:hAnsi="Arial" w:cs="Arial"/>
          <w:sz w:val="24"/>
          <w:szCs w:val="24"/>
        </w:rPr>
        <w:t>3</w:t>
      </w:r>
      <w:r w:rsidRPr="00A5076B">
        <w:rPr>
          <w:rFonts w:ascii="Arial" w:hAnsi="Arial" w:cs="Arial"/>
          <w:sz w:val="24"/>
          <w:szCs w:val="24"/>
        </w:rPr>
        <w:t xml:space="preserve"> (Gas) at the </w:t>
      </w:r>
      <w:r w:rsidR="00166F1A" w:rsidRPr="00166F1A">
        <w:rPr>
          <w:rFonts w:ascii="Arial" w:hAnsi="Arial" w:cs="Arial"/>
          <w:sz w:val="24"/>
          <w:szCs w:val="24"/>
        </w:rPr>
        <w:t>Authority's</w:t>
      </w:r>
      <w:r w:rsidRPr="00A5076B">
        <w:rPr>
          <w:rFonts w:ascii="Arial" w:hAnsi="Arial" w:cs="Arial"/>
          <w:sz w:val="24"/>
          <w:szCs w:val="24"/>
        </w:rPr>
        <w:t xml:space="preserve"> discretion to implement if required.</w:t>
      </w:r>
    </w:p>
    <w:p w14:paraId="531AC77C" w14:textId="3F9B9A30" w:rsidR="006559AC" w:rsidRPr="006559AC" w:rsidRDefault="006559AC" w:rsidP="00A5076B">
      <w:pPr>
        <w:rPr>
          <w:rFonts w:ascii="Arial" w:hAnsi="Arial" w:cs="Arial"/>
          <w:sz w:val="24"/>
          <w:szCs w:val="24"/>
        </w:rPr>
      </w:pPr>
      <w:r w:rsidRPr="006559AC">
        <w:rPr>
          <w:rFonts w:ascii="Arial" w:hAnsi="Arial" w:cs="Arial"/>
          <w:sz w:val="24"/>
          <w:szCs w:val="24"/>
        </w:rPr>
        <w:t xml:space="preserve">The electricity and natural gas suppliers will be expected to provide services including: billing, admin activities, customer query management, transparent pricing, Energy / Carbon reduction/management advice and guidance and implementation of recommendations (which may include sourcing of third - party services / technology); Export Agreements and Balancing Services. </w:t>
      </w:r>
      <w:r w:rsidR="00AD5B8D">
        <w:rPr>
          <w:rFonts w:ascii="Arial" w:hAnsi="Arial" w:cs="Arial"/>
          <w:sz w:val="24"/>
          <w:szCs w:val="24"/>
        </w:rPr>
        <w:t>Supplier</w:t>
      </w:r>
      <w:r w:rsidR="00166F1A">
        <w:rPr>
          <w:rFonts w:ascii="Arial" w:hAnsi="Arial" w:cs="Arial"/>
          <w:sz w:val="24"/>
          <w:szCs w:val="24"/>
        </w:rPr>
        <w:t xml:space="preserve">s will be expected to support </w:t>
      </w:r>
      <w:r w:rsidR="00166F1A" w:rsidRPr="00166F1A">
        <w:rPr>
          <w:rFonts w:ascii="Arial" w:hAnsi="Arial" w:cs="Arial"/>
          <w:sz w:val="24"/>
          <w:szCs w:val="24"/>
        </w:rPr>
        <w:t xml:space="preserve">Crown Commercial Service's </w:t>
      </w:r>
      <w:r w:rsidRPr="006559AC">
        <w:rPr>
          <w:rFonts w:ascii="Arial" w:hAnsi="Arial" w:cs="Arial"/>
          <w:sz w:val="24"/>
          <w:szCs w:val="24"/>
        </w:rPr>
        <w:t xml:space="preserve">trading functionality by providing access to trading services, advisors, bespoke reporting, </w:t>
      </w:r>
      <w:r>
        <w:rPr>
          <w:rFonts w:ascii="Arial" w:hAnsi="Arial" w:cs="Arial"/>
          <w:sz w:val="24"/>
          <w:szCs w:val="24"/>
        </w:rPr>
        <w:t xml:space="preserve">and </w:t>
      </w:r>
      <w:r w:rsidRPr="006559AC">
        <w:rPr>
          <w:rFonts w:ascii="Arial" w:hAnsi="Arial" w:cs="Arial"/>
          <w:sz w:val="24"/>
          <w:szCs w:val="24"/>
        </w:rPr>
        <w:t>price to market options. Organisations volume is aggregated together for trading and organisations have the ability to select a locked or variable purchasing strategy </w:t>
      </w:r>
    </w:p>
    <w:p w14:paraId="120A4809" w14:textId="569EE6BB" w:rsidR="00174DFB" w:rsidRPr="00174DFB" w:rsidRDefault="00E70F58" w:rsidP="00B12A46">
      <w:pPr>
        <w:rPr>
          <w:rFonts w:ascii="Arial" w:hAnsi="Arial" w:cs="Arial"/>
          <w:sz w:val="24"/>
          <w:szCs w:val="24"/>
        </w:rPr>
      </w:pPr>
      <w:r>
        <w:rPr>
          <w:rFonts w:ascii="Arial" w:eastAsia="Arial Unicode MS" w:hAnsi="Arial" w:cs="Arial"/>
          <w:sz w:val="24"/>
          <w:szCs w:val="24"/>
        </w:rPr>
        <w:t xml:space="preserve">Deliverables are the goods and/or </w:t>
      </w:r>
      <w:r w:rsidRPr="00375A72">
        <w:rPr>
          <w:rFonts w:ascii="Arial" w:eastAsia="Arial Unicode MS" w:hAnsi="Arial" w:cs="Arial"/>
          <w:sz w:val="24"/>
          <w:szCs w:val="24"/>
        </w:rPr>
        <w:t xml:space="preserve">services </w:t>
      </w:r>
      <w:r w:rsidR="00B82A27" w:rsidRPr="00B82A27">
        <w:rPr>
          <w:rFonts w:ascii="Arial" w:eastAsia="Arial Unicode MS" w:hAnsi="Arial" w:cs="Arial"/>
          <w:sz w:val="24"/>
          <w:szCs w:val="24"/>
        </w:rPr>
        <w:t>t</w:t>
      </w:r>
      <w:r w:rsidR="00B82A27">
        <w:rPr>
          <w:rFonts w:ascii="Arial" w:eastAsia="Arial Unicode MS" w:hAnsi="Arial" w:cs="Arial"/>
          <w:sz w:val="24"/>
          <w:szCs w:val="24"/>
        </w:rPr>
        <w:t xml:space="preserve">hat will be provided under this </w:t>
      </w:r>
      <w:r w:rsidR="00AD5B8D">
        <w:rPr>
          <w:rFonts w:ascii="Arial" w:eastAsia="Arial Unicode MS" w:hAnsi="Arial" w:cs="Arial"/>
          <w:sz w:val="24"/>
          <w:szCs w:val="24"/>
        </w:rPr>
        <w:t>framework agreement</w:t>
      </w:r>
      <w:r w:rsidR="00B82A27" w:rsidRPr="00B82A27">
        <w:rPr>
          <w:rFonts w:ascii="Arial" w:eastAsia="Arial Unicode MS" w:hAnsi="Arial" w:cs="Arial"/>
          <w:sz w:val="24"/>
          <w:szCs w:val="24"/>
        </w:rPr>
        <w:t xml:space="preserve"> and are set out </w:t>
      </w:r>
      <w:r w:rsidRPr="00E70F58">
        <w:rPr>
          <w:rFonts w:ascii="Arial" w:eastAsia="Arial Unicode MS" w:hAnsi="Arial" w:cs="Arial"/>
          <w:sz w:val="24"/>
          <w:szCs w:val="24"/>
        </w:rPr>
        <w:t xml:space="preserve">in the </w:t>
      </w:r>
      <w:r w:rsidR="00AD5B8D">
        <w:rPr>
          <w:rFonts w:ascii="Arial" w:eastAsia="Arial Unicode MS" w:hAnsi="Arial" w:cs="Arial"/>
          <w:sz w:val="24"/>
          <w:szCs w:val="24"/>
        </w:rPr>
        <w:t>framework agreement</w:t>
      </w:r>
      <w:r>
        <w:rPr>
          <w:rFonts w:ascii="Arial" w:eastAsia="Arial Unicode MS" w:hAnsi="Arial" w:cs="Arial"/>
          <w:sz w:val="24"/>
          <w:szCs w:val="24"/>
        </w:rPr>
        <w:t xml:space="preserve"> (Attachment 13</w:t>
      </w:r>
      <w:r w:rsidRPr="00E70F58">
        <w:rPr>
          <w:rFonts w:ascii="Arial" w:eastAsia="Arial Unicode MS" w:hAnsi="Arial" w:cs="Arial"/>
          <w:sz w:val="24"/>
          <w:szCs w:val="24"/>
        </w:rPr>
        <w:t xml:space="preserve">) and in </w:t>
      </w:r>
      <w:r w:rsidRPr="00174DFB">
        <w:rPr>
          <w:rFonts w:ascii="Arial" w:hAnsi="Arial" w:cs="Arial"/>
          <w:sz w:val="24"/>
          <w:szCs w:val="24"/>
        </w:rPr>
        <w:t>the OJEU Contract Notice</w:t>
      </w:r>
      <w:r w:rsidR="00B54733" w:rsidRPr="00B54733">
        <w:rPr>
          <w:rFonts w:ascii="Arial" w:hAnsi="Arial" w:cs="Arial"/>
          <w:sz w:val="24"/>
          <w:szCs w:val="24"/>
        </w:rPr>
        <w:t>.</w:t>
      </w:r>
      <w:r w:rsidR="00174DFB">
        <w:rPr>
          <w:rFonts w:ascii="Arial" w:hAnsi="Arial" w:cs="Arial"/>
          <w:sz w:val="24"/>
          <w:szCs w:val="24"/>
        </w:rPr>
        <w:t xml:space="preserve"> </w:t>
      </w:r>
      <w:r w:rsidR="00174DFB" w:rsidRPr="00174DFB">
        <w:rPr>
          <w:rFonts w:ascii="Arial" w:hAnsi="Arial" w:cs="Arial"/>
          <w:sz w:val="24"/>
          <w:szCs w:val="24"/>
        </w:rPr>
        <w:t>The figure of spend as detailed in the Contract Notice is what we are hoping to achieve, however this may not be possible due to circumstances outside of our control</w:t>
      </w:r>
      <w:r w:rsidR="00174DFB">
        <w:rPr>
          <w:rFonts w:ascii="Arial" w:hAnsi="Arial" w:cs="Arial"/>
          <w:sz w:val="24"/>
          <w:szCs w:val="24"/>
        </w:rPr>
        <w:t>.</w:t>
      </w:r>
    </w:p>
    <w:p w14:paraId="5CCFE308" w14:textId="2FA6694E" w:rsidR="00B54733" w:rsidRPr="00564479" w:rsidRDefault="00B54733" w:rsidP="00A56D63">
      <w:pPr>
        <w:pStyle w:val="GPSL1CLAUSEHEADING"/>
      </w:pPr>
      <w:bookmarkStart w:id="7" w:name="_Toc3973971"/>
      <w:bookmarkStart w:id="8" w:name="_Toc497916504"/>
      <w:r w:rsidRPr="00564479">
        <w:t>What a framework</w:t>
      </w:r>
      <w:r w:rsidR="00E25C79" w:rsidRPr="00564479">
        <w:t xml:space="preserve"> </w:t>
      </w:r>
      <w:r w:rsidR="00564479" w:rsidRPr="00564479">
        <w:t>is</w:t>
      </w:r>
      <w:bookmarkEnd w:id="7"/>
      <w:r w:rsidR="00564479" w:rsidRPr="00564479">
        <w:t xml:space="preserve"> </w:t>
      </w:r>
    </w:p>
    <w:p w14:paraId="0E0FC5DE" w14:textId="6E83F10F" w:rsidR="00564479" w:rsidRPr="00653497" w:rsidRDefault="00564479" w:rsidP="00B80A75">
      <w:pPr>
        <w:spacing w:before="120" w:after="120"/>
        <w:rPr>
          <w:rFonts w:ascii="Arial" w:hAnsi="Arial" w:cs="Arial"/>
          <w:sz w:val="24"/>
        </w:rPr>
      </w:pPr>
      <w:r w:rsidRPr="00653497">
        <w:rPr>
          <w:rFonts w:ascii="Arial" w:hAnsi="Arial" w:cs="Arial"/>
          <w:sz w:val="24"/>
        </w:rPr>
        <w:lastRenderedPageBreak/>
        <w:t>A framework, with one or more suppliers, sets out terms that allow buyers to make specific purchases (‘call-offs’) during the life of the framework. This competition is for a multi-supplier framework.</w:t>
      </w:r>
    </w:p>
    <w:p w14:paraId="58E36F9B" w14:textId="755C326A" w:rsidR="00D94E7D" w:rsidRPr="00D94E7D" w:rsidRDefault="00D94E7D" w:rsidP="00B80A75">
      <w:pPr>
        <w:pStyle w:val="GPSL3numberedclause"/>
        <w:numPr>
          <w:ilvl w:val="0"/>
          <w:numId w:val="0"/>
        </w:numPr>
        <w:rPr>
          <w:rFonts w:eastAsiaTheme="minorHAnsi"/>
          <w:szCs w:val="24"/>
          <w:lang w:eastAsia="en-US"/>
        </w:rPr>
      </w:pPr>
      <w:r w:rsidRPr="00D94E7D">
        <w:t>I</w:t>
      </w:r>
      <w:r w:rsidRPr="00D94E7D">
        <w:rPr>
          <w:rFonts w:eastAsiaTheme="minorHAnsi"/>
          <w:szCs w:val="24"/>
          <w:lang w:eastAsia="en-US"/>
        </w:rPr>
        <w:t xml:space="preserve">f you are </w:t>
      </w:r>
      <w:r w:rsidRPr="006A5F85">
        <w:rPr>
          <w:rFonts w:eastAsiaTheme="minorHAnsi"/>
          <w:szCs w:val="24"/>
          <w:lang w:eastAsia="en-US"/>
        </w:rPr>
        <w:t>a</w:t>
      </w:r>
      <w:r w:rsidRPr="00D94E7D">
        <w:rPr>
          <w:rFonts w:eastAsiaTheme="minorHAnsi"/>
          <w:szCs w:val="24"/>
          <w:lang w:eastAsia="en-US"/>
        </w:rPr>
        <w:t xml:space="preserve"> successful bidder, we will use the information you have provided in your bid, including your pricing to personalise your </w:t>
      </w:r>
      <w:r w:rsidR="00AD5B8D">
        <w:rPr>
          <w:rFonts w:eastAsiaTheme="minorHAnsi"/>
          <w:szCs w:val="24"/>
          <w:lang w:eastAsia="en-US"/>
        </w:rPr>
        <w:t>framework agreement</w:t>
      </w:r>
      <w:r w:rsidRPr="00D94E7D">
        <w:rPr>
          <w:rFonts w:eastAsiaTheme="minorHAnsi"/>
          <w:szCs w:val="24"/>
          <w:lang w:eastAsia="en-US"/>
        </w:rPr>
        <w:t xml:space="preserve">. </w:t>
      </w:r>
      <w:r w:rsidRPr="006A5F85">
        <w:rPr>
          <w:rFonts w:eastAsiaTheme="minorHAnsi"/>
          <w:szCs w:val="24"/>
          <w:lang w:eastAsia="en-US"/>
        </w:rPr>
        <w:t xml:space="preserve">Each successful bidder will have their own </w:t>
      </w:r>
      <w:r w:rsidR="00AD5B8D">
        <w:rPr>
          <w:rFonts w:eastAsiaTheme="minorHAnsi"/>
          <w:szCs w:val="24"/>
          <w:lang w:eastAsia="en-US"/>
        </w:rPr>
        <w:t>framework agreement</w:t>
      </w:r>
      <w:r w:rsidRPr="006A5F85">
        <w:rPr>
          <w:rFonts w:eastAsiaTheme="minorHAnsi"/>
          <w:szCs w:val="24"/>
          <w:lang w:eastAsia="en-US"/>
        </w:rPr>
        <w:t>,</w:t>
      </w:r>
      <w:r w:rsidRPr="00ED69C3">
        <w:rPr>
          <w:rFonts w:eastAsiaTheme="minorHAnsi"/>
          <w:szCs w:val="24"/>
          <w:lang w:eastAsia="en-US"/>
        </w:rPr>
        <w:t xml:space="preserve"> which will be signed by yo</w:t>
      </w:r>
      <w:r w:rsidRPr="00D94E7D">
        <w:rPr>
          <w:rFonts w:eastAsiaTheme="minorHAnsi"/>
          <w:szCs w:val="24"/>
          <w:lang w:eastAsia="en-US"/>
        </w:rPr>
        <w:t xml:space="preserve">u and us. The framework will be managed by you and us.  </w:t>
      </w:r>
    </w:p>
    <w:p w14:paraId="75A9D657" w14:textId="19FE18AB" w:rsidR="00564479" w:rsidRPr="007D7928" w:rsidRDefault="00564479" w:rsidP="00B80A75">
      <w:pPr>
        <w:spacing w:before="120" w:after="120"/>
        <w:rPr>
          <w:rFonts w:ascii="Arial" w:hAnsi="Arial" w:cs="Arial"/>
          <w:sz w:val="24"/>
        </w:rPr>
      </w:pPr>
      <w:r w:rsidRPr="007D7928">
        <w:rPr>
          <w:rFonts w:ascii="Arial" w:hAnsi="Arial" w:cs="Arial"/>
          <w:sz w:val="24"/>
        </w:rPr>
        <w:t>Buyers can then use the framework to make call-offs. Each call-off contract will be signed and managed by you and the buyer</w:t>
      </w:r>
      <w:r w:rsidR="00E21D42">
        <w:rPr>
          <w:rFonts w:ascii="Arial" w:hAnsi="Arial" w:cs="Arial"/>
          <w:sz w:val="24"/>
        </w:rPr>
        <w:t xml:space="preserve"> via the Customer Contract at Schedule 2</w:t>
      </w:r>
      <w:r w:rsidRPr="007D7928">
        <w:rPr>
          <w:rFonts w:ascii="Arial" w:hAnsi="Arial" w:cs="Arial"/>
          <w:sz w:val="24"/>
        </w:rPr>
        <w:t>.</w:t>
      </w:r>
    </w:p>
    <w:p w14:paraId="0108082C" w14:textId="54F83310" w:rsidR="00411A21" w:rsidRPr="007D7928" w:rsidRDefault="00411A21" w:rsidP="00B80A75">
      <w:pPr>
        <w:pStyle w:val="GPSL2NumberedBoldHeading"/>
        <w:numPr>
          <w:ilvl w:val="0"/>
          <w:numId w:val="0"/>
        </w:numPr>
      </w:pPr>
      <w:r w:rsidRPr="007D7928">
        <w:t>The estimated value of call-off contracts that may be placed under this framework is set out in the OJEU contract notice.</w:t>
      </w:r>
      <w:r w:rsidR="00D94E7D">
        <w:t xml:space="preserve"> </w:t>
      </w:r>
      <w:r w:rsidR="00D94E7D" w:rsidRPr="00D94E7D">
        <w:t>There may be multiple call off agreements under one framework</w:t>
      </w:r>
      <w:r w:rsidR="00D94E7D">
        <w:t>.</w:t>
      </w:r>
    </w:p>
    <w:p w14:paraId="2C2E3CAE" w14:textId="77777777" w:rsidR="00411A21" w:rsidRDefault="00411A21" w:rsidP="00B80A75">
      <w:pPr>
        <w:spacing w:before="120" w:after="120"/>
        <w:rPr>
          <w:rFonts w:ascii="Arial" w:hAnsi="Arial" w:cs="Arial"/>
          <w:sz w:val="24"/>
        </w:rPr>
      </w:pPr>
      <w:r w:rsidRPr="007D7928">
        <w:rPr>
          <w:rFonts w:ascii="Arial" w:hAnsi="Arial" w:cs="Arial"/>
          <w:sz w:val="24"/>
        </w:rPr>
        <w:t>We cannot guarantee any business through this framework.</w:t>
      </w:r>
    </w:p>
    <w:p w14:paraId="06BEDCCF" w14:textId="7344C976" w:rsidR="00617603" w:rsidRPr="00A12AAB" w:rsidRDefault="00032086" w:rsidP="00B80A75">
      <w:pPr>
        <w:pStyle w:val="GPSL1CLAUSEHEADING"/>
      </w:pPr>
      <w:bookmarkStart w:id="9" w:name="_Who_can_tender"/>
      <w:bookmarkStart w:id="10" w:name="_Who_can_bid"/>
      <w:bookmarkStart w:id="11" w:name="_Toc3973972"/>
      <w:bookmarkEnd w:id="8"/>
      <w:bookmarkEnd w:id="9"/>
      <w:bookmarkEnd w:id="10"/>
      <w:r w:rsidRPr="00A12AAB">
        <w:t>Who can</w:t>
      </w:r>
      <w:r w:rsidR="00763916">
        <w:t xml:space="preserve"> b</w:t>
      </w:r>
      <w:r w:rsidR="00875DC7">
        <w:t>id</w:t>
      </w:r>
      <w:bookmarkEnd w:id="11"/>
    </w:p>
    <w:p w14:paraId="4DB41006" w14:textId="09A74060" w:rsidR="00EA1E7D" w:rsidRPr="00CC1FFD" w:rsidRDefault="00617603" w:rsidP="00EA1E7D">
      <w:pPr>
        <w:pStyle w:val="GPSL2NumberedBoldHeading"/>
        <w:numPr>
          <w:ilvl w:val="0"/>
          <w:numId w:val="0"/>
        </w:numPr>
      </w:pPr>
      <w:r w:rsidRPr="009E460D">
        <w:t xml:space="preserve">We are running this competition using the </w:t>
      </w:r>
      <w:r w:rsidR="001213C7" w:rsidRPr="00ED69C3">
        <w:t>restricted</w:t>
      </w:r>
      <w:r w:rsidRPr="00ED69C3">
        <w:t xml:space="preserve"> pr</w:t>
      </w:r>
      <w:r w:rsidRPr="00FD085F">
        <w:t>ocedure.</w:t>
      </w:r>
      <w:r w:rsidR="00EA1E7D">
        <w:t xml:space="preserve"> You are required to submit a </w:t>
      </w:r>
      <w:r w:rsidR="00B24E8F">
        <w:t xml:space="preserve">Selection Questionnaire </w:t>
      </w:r>
      <w:r w:rsidR="00EA1E7D">
        <w:t>r</w:t>
      </w:r>
      <w:r w:rsidR="00EA1E7D" w:rsidRPr="00CC1FFD">
        <w:t>esponse which fully complies with the instructio</w:t>
      </w:r>
      <w:r w:rsidR="00EA1E7D">
        <w:t>ns in this document and in its a</w:t>
      </w:r>
      <w:r w:rsidR="00EA1E7D" w:rsidRPr="00CC1FFD">
        <w:t xml:space="preserve">ttachments. If selected, you will then be required to submit </w:t>
      </w:r>
      <w:r w:rsidR="00EA1E7D">
        <w:t xml:space="preserve">a </w:t>
      </w:r>
      <w:r w:rsidR="00283888">
        <w:t xml:space="preserve">bid </w:t>
      </w:r>
      <w:r w:rsidR="00EA1E7D" w:rsidRPr="00CC1FFD">
        <w:t>which fully complies with the instructio</w:t>
      </w:r>
      <w:r w:rsidR="00EA1E7D">
        <w:t>ns in this document and in its a</w:t>
      </w:r>
      <w:r w:rsidR="00EA1E7D" w:rsidRPr="00CC1FFD">
        <w:t>ttachments. You are strongly advised to read through all documentation first to ensure understanding of how to submit a fully com</w:t>
      </w:r>
      <w:r w:rsidR="00283888">
        <w:t>pliant Selection Questionnaire r</w:t>
      </w:r>
      <w:r w:rsidR="00EA1E7D" w:rsidRPr="00CC1FFD">
        <w:t xml:space="preserve">esponse and (if selected) </w:t>
      </w:r>
      <w:r w:rsidR="00283888">
        <w:t>bid</w:t>
      </w:r>
      <w:r w:rsidR="00EA1E7D" w:rsidRPr="00CC1FFD">
        <w:t>.</w:t>
      </w:r>
    </w:p>
    <w:p w14:paraId="0A0C76EF" w14:textId="5AA0051A" w:rsidR="00446D8D" w:rsidRDefault="00A141E6" w:rsidP="00763916">
      <w:pPr>
        <w:pStyle w:val="GPSL2NumberedBoldHeading"/>
        <w:numPr>
          <w:ilvl w:val="0"/>
          <w:numId w:val="0"/>
        </w:numPr>
      </w:pPr>
      <w:r w:rsidRPr="009E460D">
        <w:t xml:space="preserve">The </w:t>
      </w:r>
      <w:r w:rsidR="00875DC7">
        <w:t>contract</w:t>
      </w:r>
      <w:r w:rsidRPr="009E460D">
        <w:t xml:space="preserve"> notice can be found on </w:t>
      </w:r>
      <w:r w:rsidR="00763916">
        <w:t>Tenders E</w:t>
      </w:r>
      <w:r w:rsidRPr="009E460D">
        <w:t xml:space="preserve">lectronic </w:t>
      </w:r>
      <w:r w:rsidR="00763916">
        <w:t>D</w:t>
      </w:r>
      <w:r w:rsidRPr="009E460D">
        <w:t xml:space="preserve">aily (TED) and </w:t>
      </w:r>
      <w:r w:rsidR="00ED69C3">
        <w:t xml:space="preserve">on </w:t>
      </w:r>
      <w:hyperlink r:id="rId12" w:history="1">
        <w:r w:rsidR="00ED69C3" w:rsidRPr="004549EB">
          <w:rPr>
            <w:rStyle w:val="Hyperlink"/>
          </w:rPr>
          <w:t>Contracts Finder</w:t>
        </w:r>
      </w:hyperlink>
      <w:r w:rsidR="004549EB">
        <w:t>.</w:t>
      </w:r>
    </w:p>
    <w:p w14:paraId="4D29CED7" w14:textId="2086A8B0" w:rsidR="00617603" w:rsidRPr="00763916" w:rsidRDefault="00617603" w:rsidP="0016125C">
      <w:pPr>
        <w:pStyle w:val="GPSL2NumberedBoldHeading"/>
        <w:numPr>
          <w:ilvl w:val="0"/>
          <w:numId w:val="0"/>
        </w:numPr>
      </w:pPr>
      <w:r w:rsidRPr="00763916">
        <w:t xml:space="preserve">You can submit a </w:t>
      </w:r>
      <w:r w:rsidR="00763916" w:rsidRPr="00763916">
        <w:t>b</w:t>
      </w:r>
      <w:r w:rsidR="00875DC7" w:rsidRPr="00763916">
        <w:t>id</w:t>
      </w:r>
      <w:r w:rsidRPr="00763916">
        <w:t xml:space="preserve"> as a single legal entity. Alternatively, you can take one or both of the following options:</w:t>
      </w:r>
    </w:p>
    <w:p w14:paraId="57F0FBA6" w14:textId="1984BECF" w:rsidR="00617603" w:rsidRPr="009E460D" w:rsidRDefault="00617603" w:rsidP="002A3DCC">
      <w:pPr>
        <w:numPr>
          <w:ilvl w:val="0"/>
          <w:numId w:val="9"/>
        </w:numPr>
        <w:ind w:left="1287"/>
        <w:rPr>
          <w:rFonts w:ascii="Arial" w:eastAsia="Arial Unicode MS" w:hAnsi="Arial" w:cs="Arial"/>
          <w:sz w:val="24"/>
          <w:szCs w:val="24"/>
        </w:rPr>
      </w:pPr>
      <w:r w:rsidRPr="009E460D">
        <w:rPr>
          <w:rFonts w:ascii="Arial" w:eastAsia="Arial Unicode MS" w:hAnsi="Arial" w:cs="Arial"/>
          <w:sz w:val="24"/>
          <w:szCs w:val="24"/>
        </w:rPr>
        <w:t xml:space="preserve">work with other legal entities to form a consortium. If you do, we ask the consortium to choose a lead member who will submit the </w:t>
      </w:r>
      <w:r w:rsidR="00584C3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on behalf of the consortium.</w:t>
      </w:r>
    </w:p>
    <w:p w14:paraId="52F2FE93" w14:textId="75694B59" w:rsidR="00617603" w:rsidRPr="009E460D" w:rsidRDefault="00763916" w:rsidP="002A3DCC">
      <w:pPr>
        <w:numPr>
          <w:ilvl w:val="0"/>
          <w:numId w:val="9"/>
        </w:numPr>
        <w:ind w:left="1287"/>
        <w:rPr>
          <w:rFonts w:ascii="Arial" w:eastAsia="Arial Unicode MS" w:hAnsi="Arial" w:cs="Arial"/>
          <w:sz w:val="24"/>
          <w:szCs w:val="24"/>
        </w:rPr>
      </w:pPr>
      <w:r>
        <w:rPr>
          <w:rFonts w:ascii="Arial" w:eastAsia="Arial Unicode MS" w:hAnsi="Arial" w:cs="Arial"/>
          <w:sz w:val="24"/>
          <w:szCs w:val="24"/>
        </w:rPr>
        <w:t>b</w:t>
      </w:r>
      <w:r w:rsidR="00875DC7">
        <w:rPr>
          <w:rFonts w:ascii="Arial" w:eastAsia="Arial Unicode MS" w:hAnsi="Arial" w:cs="Arial"/>
          <w:sz w:val="24"/>
          <w:szCs w:val="24"/>
        </w:rPr>
        <w:t>id</w:t>
      </w:r>
      <w:r w:rsidR="00617603" w:rsidRPr="009E460D">
        <w:rPr>
          <w:rFonts w:ascii="Arial" w:eastAsia="Arial Unicode MS" w:hAnsi="Arial" w:cs="Arial"/>
          <w:sz w:val="24"/>
          <w:szCs w:val="24"/>
        </w:rPr>
        <w:t xml:space="preserve"> with named</w:t>
      </w:r>
      <w:r w:rsidR="00B82B10">
        <w:rPr>
          <w:rFonts w:ascii="Arial" w:eastAsia="Arial Unicode MS" w:hAnsi="Arial" w:cs="Arial"/>
          <w:sz w:val="24"/>
          <w:szCs w:val="24"/>
        </w:rPr>
        <w:t xml:space="preserve"> key </w:t>
      </w:r>
      <w:r>
        <w:rPr>
          <w:rFonts w:ascii="Arial" w:eastAsia="Arial Unicode MS" w:hAnsi="Arial" w:cs="Arial"/>
          <w:sz w:val="24"/>
          <w:szCs w:val="24"/>
        </w:rPr>
        <w:t>subc</w:t>
      </w:r>
      <w:r w:rsidR="00875DC7">
        <w:rPr>
          <w:rFonts w:ascii="Arial" w:eastAsia="Arial Unicode MS" w:hAnsi="Arial" w:cs="Arial"/>
          <w:sz w:val="24"/>
          <w:szCs w:val="24"/>
        </w:rPr>
        <w:t>ontract</w:t>
      </w:r>
      <w:r w:rsidR="00617603" w:rsidRPr="009E460D">
        <w:rPr>
          <w:rFonts w:ascii="Arial" w:eastAsia="Arial Unicode MS" w:hAnsi="Arial" w:cs="Arial"/>
          <w:sz w:val="24"/>
          <w:szCs w:val="24"/>
        </w:rPr>
        <w:t xml:space="preserve">ors to deliver parts of the requirements. This applies whether you are </w:t>
      </w:r>
      <w:r>
        <w:rPr>
          <w:rFonts w:ascii="Arial" w:eastAsia="Arial Unicode MS" w:hAnsi="Arial" w:cs="Arial"/>
          <w:sz w:val="24"/>
          <w:szCs w:val="24"/>
        </w:rPr>
        <w:t>b</w:t>
      </w:r>
      <w:r w:rsidR="00875DC7">
        <w:rPr>
          <w:rFonts w:ascii="Arial" w:eastAsia="Arial Unicode MS" w:hAnsi="Arial" w:cs="Arial"/>
          <w:sz w:val="24"/>
          <w:szCs w:val="24"/>
        </w:rPr>
        <w:t>id</w:t>
      </w:r>
      <w:r w:rsidR="00617603" w:rsidRPr="009E460D">
        <w:rPr>
          <w:rFonts w:ascii="Arial" w:eastAsia="Arial Unicode MS" w:hAnsi="Arial" w:cs="Arial"/>
          <w:sz w:val="24"/>
          <w:szCs w:val="24"/>
        </w:rPr>
        <w:t>ding as a single legal entity or as a consortium.</w:t>
      </w:r>
    </w:p>
    <w:p w14:paraId="39BA15A2" w14:textId="6A20079C" w:rsidR="0016125C" w:rsidRDefault="00617603" w:rsidP="0016125C">
      <w:pPr>
        <w:pStyle w:val="GPSL2NumberedBoldHeading"/>
        <w:numPr>
          <w:ilvl w:val="0"/>
          <w:numId w:val="0"/>
        </w:numPr>
      </w:pPr>
      <w:r w:rsidRPr="009E460D">
        <w:t>We recognise that sub</w:t>
      </w:r>
      <w:r w:rsidR="00875DC7">
        <w:t>contract</w:t>
      </w:r>
      <w:r w:rsidRPr="009E460D">
        <w:t xml:space="preserve">ing </w:t>
      </w:r>
      <w:r w:rsidR="00581965">
        <w:t xml:space="preserve">and </w:t>
      </w:r>
      <w:r w:rsidRPr="009E460D">
        <w:t xml:space="preserve">consortium </w:t>
      </w:r>
      <w:r w:rsidR="00581965">
        <w:t xml:space="preserve">plans can change. </w:t>
      </w:r>
      <w:r w:rsidRPr="009E460D">
        <w:t>You must tell us about any changes to the proposed sub</w:t>
      </w:r>
      <w:r w:rsidR="00875DC7">
        <w:t>contract</w:t>
      </w:r>
      <w:r w:rsidRPr="009E460D">
        <w:t>ing or to the consortium as soon as you know</w:t>
      </w:r>
      <w:r w:rsidR="008753FE" w:rsidRPr="009E460D">
        <w:t>. If you do not, you may be excluded from this competition</w:t>
      </w:r>
      <w:r w:rsidRPr="009E460D">
        <w:t>.</w:t>
      </w:r>
    </w:p>
    <w:p w14:paraId="4635764C" w14:textId="77777777" w:rsidR="000A7CC5" w:rsidRDefault="000A7CC5" w:rsidP="000A7CC5">
      <w:pPr>
        <w:pStyle w:val="GPSL3numberedclause"/>
        <w:numPr>
          <w:ilvl w:val="0"/>
          <w:numId w:val="0"/>
        </w:numPr>
      </w:pPr>
      <w:r>
        <w:t>The framework will be established for 48 months.</w:t>
      </w:r>
    </w:p>
    <w:p w14:paraId="2B5A3BBF" w14:textId="5F731827" w:rsidR="000A7CC5" w:rsidRDefault="000A7CC5" w:rsidP="000A7CC5">
      <w:pPr>
        <w:pStyle w:val="GPSL3numberedclause"/>
        <w:numPr>
          <w:ilvl w:val="0"/>
          <w:numId w:val="0"/>
        </w:numPr>
      </w:pPr>
      <w:r w:rsidRPr="00B54733">
        <w:t xml:space="preserve">This framework will have </w:t>
      </w:r>
      <w:r>
        <w:t>four (4)</w:t>
      </w:r>
      <w:r w:rsidRPr="00B54733">
        <w:t xml:space="preserve"> </w:t>
      </w:r>
      <w:r w:rsidR="00D31849">
        <w:t>Lots</w:t>
      </w:r>
      <w:r w:rsidRPr="00564479">
        <w:t xml:space="preserve">: </w:t>
      </w:r>
    </w:p>
    <w:tbl>
      <w:tblPr>
        <w:tblStyle w:val="TableGrid"/>
        <w:tblW w:w="0" w:type="auto"/>
        <w:tblLook w:val="04A0" w:firstRow="1" w:lastRow="0" w:firstColumn="1" w:lastColumn="0" w:noHBand="0" w:noVBand="1"/>
      </w:tblPr>
      <w:tblGrid>
        <w:gridCol w:w="988"/>
        <w:gridCol w:w="4961"/>
        <w:gridCol w:w="3067"/>
      </w:tblGrid>
      <w:tr w:rsidR="000A7CC5" w:rsidRPr="00B12A46" w14:paraId="5F84931C" w14:textId="77777777" w:rsidTr="00D31849">
        <w:trPr>
          <w:trHeight w:val="567"/>
        </w:trPr>
        <w:tc>
          <w:tcPr>
            <w:tcW w:w="988" w:type="dxa"/>
            <w:shd w:val="clear" w:color="auto" w:fill="DEEAF6" w:themeFill="accent1" w:themeFillTint="33"/>
            <w:vAlign w:val="center"/>
          </w:tcPr>
          <w:p w14:paraId="3FB2E7A0" w14:textId="77777777" w:rsidR="000A7CC5" w:rsidRPr="00B12A46" w:rsidRDefault="000A7CC5" w:rsidP="00E44053">
            <w:pPr>
              <w:rPr>
                <w:rFonts w:ascii="Arial" w:hAnsi="Arial" w:cs="Arial"/>
                <w:sz w:val="24"/>
                <w:szCs w:val="24"/>
              </w:rPr>
            </w:pPr>
            <w:r>
              <w:rPr>
                <w:rFonts w:ascii="Arial" w:hAnsi="Arial" w:cs="Arial"/>
                <w:sz w:val="24"/>
                <w:szCs w:val="24"/>
              </w:rPr>
              <w:t>Lot</w:t>
            </w:r>
          </w:p>
        </w:tc>
        <w:tc>
          <w:tcPr>
            <w:tcW w:w="4961" w:type="dxa"/>
            <w:shd w:val="clear" w:color="auto" w:fill="DEEAF6" w:themeFill="accent1" w:themeFillTint="33"/>
            <w:vAlign w:val="center"/>
          </w:tcPr>
          <w:p w14:paraId="4D6CCBC7" w14:textId="77777777" w:rsidR="000A7CC5" w:rsidRPr="00B12A46" w:rsidRDefault="000A7CC5" w:rsidP="00E44053">
            <w:pPr>
              <w:rPr>
                <w:rFonts w:ascii="Arial" w:hAnsi="Arial" w:cs="Arial"/>
                <w:sz w:val="24"/>
                <w:szCs w:val="24"/>
              </w:rPr>
            </w:pPr>
            <w:r>
              <w:rPr>
                <w:rFonts w:ascii="Arial" w:hAnsi="Arial" w:cs="Arial"/>
                <w:sz w:val="24"/>
                <w:szCs w:val="24"/>
              </w:rPr>
              <w:t xml:space="preserve">Lot </w:t>
            </w:r>
            <w:r w:rsidRPr="00774693">
              <w:rPr>
                <w:rFonts w:ascii="Arial" w:hAnsi="Arial" w:cs="Arial"/>
                <w:sz w:val="24"/>
                <w:szCs w:val="24"/>
              </w:rPr>
              <w:t>name and description</w:t>
            </w:r>
          </w:p>
        </w:tc>
        <w:tc>
          <w:tcPr>
            <w:tcW w:w="3067" w:type="dxa"/>
            <w:shd w:val="clear" w:color="auto" w:fill="DEEAF6" w:themeFill="accent1" w:themeFillTint="33"/>
            <w:vAlign w:val="center"/>
          </w:tcPr>
          <w:p w14:paraId="61D26549" w14:textId="77777777" w:rsidR="000A7CC5" w:rsidRPr="00B12A46" w:rsidRDefault="000A7CC5" w:rsidP="00E44053">
            <w:pPr>
              <w:rPr>
                <w:rFonts w:ascii="Arial" w:hAnsi="Arial" w:cs="Arial"/>
                <w:sz w:val="24"/>
                <w:szCs w:val="24"/>
              </w:rPr>
            </w:pPr>
            <w:r>
              <w:rPr>
                <w:rFonts w:ascii="Arial" w:hAnsi="Arial" w:cs="Arial"/>
                <w:sz w:val="24"/>
                <w:szCs w:val="24"/>
              </w:rPr>
              <w:t>No. of suppliers</w:t>
            </w:r>
          </w:p>
        </w:tc>
      </w:tr>
      <w:tr w:rsidR="000A7CC5" w:rsidRPr="00B12A46" w14:paraId="57CF7885" w14:textId="77777777" w:rsidTr="00E44053">
        <w:trPr>
          <w:trHeight w:val="567"/>
        </w:trPr>
        <w:tc>
          <w:tcPr>
            <w:tcW w:w="988" w:type="dxa"/>
            <w:vAlign w:val="center"/>
          </w:tcPr>
          <w:p w14:paraId="7C0C8118" w14:textId="77777777" w:rsidR="000A7CC5" w:rsidRPr="00B12A46" w:rsidRDefault="000A7CC5" w:rsidP="00E44053">
            <w:pPr>
              <w:rPr>
                <w:rFonts w:ascii="Arial" w:hAnsi="Arial" w:cs="Arial"/>
                <w:sz w:val="24"/>
                <w:szCs w:val="24"/>
              </w:rPr>
            </w:pPr>
            <w:r>
              <w:rPr>
                <w:rFonts w:ascii="Arial" w:hAnsi="Arial" w:cs="Arial"/>
                <w:sz w:val="24"/>
                <w:szCs w:val="24"/>
              </w:rPr>
              <w:t>Lot</w:t>
            </w:r>
            <w:r w:rsidRPr="00B12A46">
              <w:rPr>
                <w:rFonts w:ascii="Arial" w:hAnsi="Arial" w:cs="Arial"/>
                <w:sz w:val="24"/>
                <w:szCs w:val="24"/>
              </w:rPr>
              <w:t xml:space="preserve"> 1</w:t>
            </w:r>
          </w:p>
        </w:tc>
        <w:tc>
          <w:tcPr>
            <w:tcW w:w="4961" w:type="dxa"/>
            <w:vAlign w:val="center"/>
          </w:tcPr>
          <w:p w14:paraId="06C17374" w14:textId="77777777" w:rsidR="000A7CC5" w:rsidRPr="00827347" w:rsidRDefault="000A7CC5" w:rsidP="00E44053">
            <w:pPr>
              <w:rPr>
                <w:rFonts w:ascii="Arial" w:hAnsi="Arial" w:cs="Arial"/>
                <w:sz w:val="24"/>
                <w:szCs w:val="24"/>
              </w:rPr>
            </w:pPr>
            <w:r w:rsidRPr="00827347">
              <w:rPr>
                <w:rFonts w:ascii="Arial" w:hAnsi="Arial" w:cs="Arial"/>
                <w:sz w:val="24"/>
                <w:szCs w:val="24"/>
              </w:rPr>
              <w:t>Supply of electricity</w:t>
            </w:r>
          </w:p>
        </w:tc>
        <w:tc>
          <w:tcPr>
            <w:tcW w:w="3067" w:type="dxa"/>
          </w:tcPr>
          <w:p w14:paraId="4676D4D3" w14:textId="77777777" w:rsidR="000A7CC5" w:rsidRPr="00827347" w:rsidRDefault="000A7CC5" w:rsidP="00E44053">
            <w:pPr>
              <w:rPr>
                <w:rFonts w:ascii="Arial" w:hAnsi="Arial" w:cs="Arial"/>
                <w:sz w:val="24"/>
                <w:szCs w:val="24"/>
              </w:rPr>
            </w:pPr>
            <w:r>
              <w:rPr>
                <w:rFonts w:ascii="Arial" w:hAnsi="Arial" w:cs="Arial"/>
                <w:sz w:val="24"/>
                <w:szCs w:val="24"/>
              </w:rPr>
              <w:t>1</w:t>
            </w:r>
          </w:p>
        </w:tc>
      </w:tr>
      <w:tr w:rsidR="000A7CC5" w:rsidRPr="00B12A46" w14:paraId="0B430D16" w14:textId="77777777" w:rsidTr="00E44053">
        <w:trPr>
          <w:trHeight w:val="567"/>
        </w:trPr>
        <w:tc>
          <w:tcPr>
            <w:tcW w:w="988" w:type="dxa"/>
            <w:vAlign w:val="center"/>
          </w:tcPr>
          <w:p w14:paraId="4D4F664D" w14:textId="77777777" w:rsidR="000A7CC5" w:rsidRPr="00B12A46" w:rsidRDefault="000A7CC5" w:rsidP="00E44053">
            <w:pPr>
              <w:rPr>
                <w:rFonts w:ascii="Arial" w:hAnsi="Arial" w:cs="Arial"/>
                <w:sz w:val="24"/>
                <w:szCs w:val="24"/>
              </w:rPr>
            </w:pPr>
            <w:r>
              <w:rPr>
                <w:rFonts w:ascii="Arial" w:hAnsi="Arial" w:cs="Arial"/>
                <w:sz w:val="24"/>
                <w:szCs w:val="24"/>
              </w:rPr>
              <w:lastRenderedPageBreak/>
              <w:t>Lot 2</w:t>
            </w:r>
          </w:p>
        </w:tc>
        <w:tc>
          <w:tcPr>
            <w:tcW w:w="4961" w:type="dxa"/>
            <w:vAlign w:val="center"/>
          </w:tcPr>
          <w:p w14:paraId="7A146598" w14:textId="0BC68478" w:rsidR="000A7CC5" w:rsidRPr="00827347" w:rsidRDefault="00D31849" w:rsidP="00E44053">
            <w:pPr>
              <w:rPr>
                <w:rFonts w:ascii="Arial" w:hAnsi="Arial" w:cs="Arial"/>
                <w:sz w:val="24"/>
                <w:szCs w:val="24"/>
              </w:rPr>
            </w:pPr>
            <w:r>
              <w:rPr>
                <w:rFonts w:ascii="Arial" w:hAnsi="Arial" w:cs="Arial"/>
                <w:sz w:val="24"/>
                <w:szCs w:val="24"/>
              </w:rPr>
              <w:t>Supply of electricity – r</w:t>
            </w:r>
            <w:r w:rsidR="000A7CC5">
              <w:rPr>
                <w:rFonts w:ascii="Arial" w:hAnsi="Arial" w:cs="Arial"/>
                <w:sz w:val="24"/>
                <w:szCs w:val="24"/>
              </w:rPr>
              <w:t>eserve supplier</w:t>
            </w:r>
          </w:p>
        </w:tc>
        <w:tc>
          <w:tcPr>
            <w:tcW w:w="3067" w:type="dxa"/>
          </w:tcPr>
          <w:p w14:paraId="7B8A7F50" w14:textId="77777777" w:rsidR="000A7CC5" w:rsidRDefault="000A7CC5" w:rsidP="00E44053">
            <w:pPr>
              <w:rPr>
                <w:rFonts w:ascii="Arial" w:hAnsi="Arial" w:cs="Arial"/>
                <w:sz w:val="24"/>
                <w:szCs w:val="24"/>
              </w:rPr>
            </w:pPr>
            <w:r>
              <w:rPr>
                <w:rFonts w:ascii="Arial" w:hAnsi="Arial" w:cs="Arial"/>
                <w:sz w:val="24"/>
                <w:szCs w:val="24"/>
              </w:rPr>
              <w:t>1</w:t>
            </w:r>
          </w:p>
        </w:tc>
      </w:tr>
      <w:tr w:rsidR="000A7CC5" w:rsidRPr="00B12A46" w14:paraId="4111F3F4" w14:textId="77777777" w:rsidTr="00E44053">
        <w:trPr>
          <w:trHeight w:val="567"/>
        </w:trPr>
        <w:tc>
          <w:tcPr>
            <w:tcW w:w="988" w:type="dxa"/>
            <w:vAlign w:val="center"/>
          </w:tcPr>
          <w:p w14:paraId="2659C38F" w14:textId="77777777" w:rsidR="000A7CC5" w:rsidRPr="00B12A46" w:rsidRDefault="000A7CC5" w:rsidP="00E44053">
            <w:pPr>
              <w:rPr>
                <w:rFonts w:ascii="Arial" w:hAnsi="Arial" w:cs="Arial"/>
                <w:sz w:val="24"/>
                <w:szCs w:val="24"/>
              </w:rPr>
            </w:pPr>
            <w:r>
              <w:rPr>
                <w:rFonts w:ascii="Arial" w:hAnsi="Arial" w:cs="Arial"/>
                <w:sz w:val="24"/>
                <w:szCs w:val="24"/>
              </w:rPr>
              <w:t>Lot 3</w:t>
            </w:r>
          </w:p>
        </w:tc>
        <w:tc>
          <w:tcPr>
            <w:tcW w:w="4961" w:type="dxa"/>
            <w:vAlign w:val="center"/>
          </w:tcPr>
          <w:p w14:paraId="5CB01220" w14:textId="77777777" w:rsidR="000A7CC5" w:rsidRPr="00827347" w:rsidRDefault="000A7CC5" w:rsidP="00E44053">
            <w:pPr>
              <w:rPr>
                <w:rFonts w:ascii="Arial" w:hAnsi="Arial" w:cs="Arial"/>
                <w:sz w:val="24"/>
                <w:szCs w:val="24"/>
              </w:rPr>
            </w:pPr>
            <w:r w:rsidRPr="00827347">
              <w:rPr>
                <w:rFonts w:ascii="Arial" w:hAnsi="Arial" w:cs="Arial"/>
                <w:sz w:val="24"/>
                <w:szCs w:val="24"/>
              </w:rPr>
              <w:t>Supply of gas</w:t>
            </w:r>
          </w:p>
        </w:tc>
        <w:tc>
          <w:tcPr>
            <w:tcW w:w="3067" w:type="dxa"/>
          </w:tcPr>
          <w:p w14:paraId="69B432E9" w14:textId="77777777" w:rsidR="000A7CC5" w:rsidRPr="00827347" w:rsidRDefault="000A7CC5" w:rsidP="00E44053">
            <w:pPr>
              <w:rPr>
                <w:rFonts w:ascii="Arial" w:hAnsi="Arial" w:cs="Arial"/>
                <w:sz w:val="24"/>
                <w:szCs w:val="24"/>
              </w:rPr>
            </w:pPr>
            <w:r>
              <w:rPr>
                <w:rFonts w:ascii="Arial" w:hAnsi="Arial" w:cs="Arial"/>
                <w:sz w:val="24"/>
                <w:szCs w:val="24"/>
              </w:rPr>
              <w:t>1</w:t>
            </w:r>
          </w:p>
        </w:tc>
      </w:tr>
      <w:tr w:rsidR="000A7CC5" w:rsidRPr="00B12A46" w14:paraId="08494FF3" w14:textId="77777777" w:rsidTr="00E44053">
        <w:trPr>
          <w:trHeight w:val="567"/>
        </w:trPr>
        <w:tc>
          <w:tcPr>
            <w:tcW w:w="988" w:type="dxa"/>
            <w:vAlign w:val="center"/>
          </w:tcPr>
          <w:p w14:paraId="68C8B347" w14:textId="77777777" w:rsidR="000A7CC5" w:rsidRPr="00B12A46" w:rsidRDefault="000A7CC5" w:rsidP="00E44053">
            <w:pPr>
              <w:rPr>
                <w:rFonts w:ascii="Arial" w:hAnsi="Arial" w:cs="Arial"/>
                <w:sz w:val="24"/>
                <w:szCs w:val="24"/>
              </w:rPr>
            </w:pPr>
            <w:r>
              <w:rPr>
                <w:rFonts w:ascii="Arial" w:hAnsi="Arial" w:cs="Arial"/>
                <w:sz w:val="24"/>
                <w:szCs w:val="24"/>
              </w:rPr>
              <w:t>Lot 4</w:t>
            </w:r>
          </w:p>
        </w:tc>
        <w:tc>
          <w:tcPr>
            <w:tcW w:w="4961" w:type="dxa"/>
            <w:vAlign w:val="center"/>
          </w:tcPr>
          <w:p w14:paraId="76928A40" w14:textId="4C448970" w:rsidR="000A7CC5" w:rsidRPr="00827347" w:rsidRDefault="00D31849" w:rsidP="00E44053">
            <w:pPr>
              <w:rPr>
                <w:rFonts w:ascii="Arial" w:hAnsi="Arial" w:cs="Arial"/>
                <w:sz w:val="24"/>
                <w:szCs w:val="24"/>
              </w:rPr>
            </w:pPr>
            <w:r>
              <w:rPr>
                <w:rFonts w:ascii="Arial" w:hAnsi="Arial" w:cs="Arial"/>
                <w:sz w:val="24"/>
                <w:szCs w:val="24"/>
              </w:rPr>
              <w:t>Supply of gas –r</w:t>
            </w:r>
            <w:r w:rsidR="000A7CC5">
              <w:rPr>
                <w:rFonts w:ascii="Arial" w:hAnsi="Arial" w:cs="Arial"/>
                <w:sz w:val="24"/>
                <w:szCs w:val="24"/>
              </w:rPr>
              <w:t>eserve supplier</w:t>
            </w:r>
          </w:p>
        </w:tc>
        <w:tc>
          <w:tcPr>
            <w:tcW w:w="3067" w:type="dxa"/>
          </w:tcPr>
          <w:p w14:paraId="6ECEA2D2" w14:textId="77777777" w:rsidR="000A7CC5" w:rsidRDefault="000A7CC5" w:rsidP="00E44053">
            <w:pPr>
              <w:rPr>
                <w:rFonts w:ascii="Arial" w:hAnsi="Arial" w:cs="Arial"/>
                <w:sz w:val="24"/>
                <w:szCs w:val="24"/>
              </w:rPr>
            </w:pPr>
            <w:r>
              <w:rPr>
                <w:rFonts w:ascii="Arial" w:hAnsi="Arial" w:cs="Arial"/>
                <w:sz w:val="24"/>
                <w:szCs w:val="24"/>
              </w:rPr>
              <w:t>1</w:t>
            </w:r>
          </w:p>
        </w:tc>
      </w:tr>
    </w:tbl>
    <w:p w14:paraId="7F8CC1EA" w14:textId="77777777" w:rsidR="000A7CC5" w:rsidRDefault="000A7CC5" w:rsidP="000A7CC5">
      <w:pPr>
        <w:pStyle w:val="GPSL3numberedclause"/>
        <w:numPr>
          <w:ilvl w:val="0"/>
          <w:numId w:val="0"/>
        </w:numPr>
        <w:rPr>
          <w:color w:val="000000"/>
          <w:sz w:val="22"/>
        </w:rPr>
      </w:pPr>
    </w:p>
    <w:p w14:paraId="55F82764" w14:textId="77777777" w:rsidR="000A7CC5" w:rsidRDefault="000A7CC5" w:rsidP="000A7CC5">
      <w:pPr>
        <w:pStyle w:val="GPSL3numberedclause"/>
        <w:numPr>
          <w:ilvl w:val="0"/>
          <w:numId w:val="0"/>
        </w:numPr>
      </w:pPr>
      <w:r w:rsidRPr="001213C7">
        <w:t xml:space="preserve">To decrease the impact of potential </w:t>
      </w:r>
      <w:r>
        <w:t>supplier</w:t>
      </w:r>
      <w:r w:rsidRPr="001213C7">
        <w:t xml:space="preserve"> failure to the electricity and gas portfolios </w:t>
      </w:r>
      <w:r>
        <w:t xml:space="preserve">successful suppliers </w:t>
      </w:r>
      <w:r w:rsidRPr="001213C7">
        <w:t xml:space="preserve">cannot be awarded </w:t>
      </w:r>
      <w:r>
        <w:t>more than one (1) Lot, i.e. the successful supplier for Lot 1 will be restricted from being awarded any other Lots.</w:t>
      </w:r>
    </w:p>
    <w:p w14:paraId="2C0C0B0F" w14:textId="77777777" w:rsidR="000A7CC5" w:rsidRDefault="000A7CC5" w:rsidP="000A7CC5">
      <w:pPr>
        <w:pStyle w:val="GPSL3numberedclause"/>
        <w:numPr>
          <w:ilvl w:val="0"/>
          <w:numId w:val="0"/>
        </w:numPr>
      </w:pPr>
      <w:r>
        <w:t>Each Lot will be awarded to a different supplier, therefore there will be a total of 4 suppliers for this framework, two active and two in reserve.</w:t>
      </w:r>
    </w:p>
    <w:p w14:paraId="65110F38" w14:textId="77777777" w:rsidR="000A7CC5" w:rsidRDefault="000A7CC5" w:rsidP="000A7CC5">
      <w:pPr>
        <w:pStyle w:val="GPSL3numberedclause"/>
        <w:numPr>
          <w:ilvl w:val="0"/>
          <w:numId w:val="0"/>
        </w:numPr>
      </w:pPr>
      <w:r w:rsidRPr="001213C7">
        <w:t>You</w:t>
      </w:r>
      <w:r>
        <w:t xml:space="preserve"> will only be considered for a Lot if you have indicated in question 1.13.1 at Part 2B in the Selection Questionnaire that</w:t>
      </w:r>
      <w:r w:rsidRPr="001213C7">
        <w:t xml:space="preserve"> you wish to be put</w:t>
      </w:r>
      <w:r>
        <w:t xml:space="preserve"> </w:t>
      </w:r>
      <w:r w:rsidRPr="001213C7">
        <w:t xml:space="preserve">forward for that </w:t>
      </w:r>
      <w:r>
        <w:t>Lot.  If you bid for Lot 1 you are required to also bid for Lot 2 (the Reserve supplier Lot), the same also applies for Lot 3 and the reserve Lot 4. In relation to the Reserve supplier Lots you will be required to include additional prices within Attachment 3 (Pricing Matrix), this applies to both electricity and gas (Lots 2 &amp; 4).  This will be used as the method to conduct a secondary evaluation in order to select the Reserve suppliers.</w:t>
      </w:r>
    </w:p>
    <w:p w14:paraId="5A81D034" w14:textId="77777777" w:rsidR="000A7CC5" w:rsidRDefault="000A7CC5" w:rsidP="000A7CC5">
      <w:pPr>
        <w:pStyle w:val="GPSL3numberedclause"/>
        <w:numPr>
          <w:ilvl w:val="0"/>
          <w:numId w:val="0"/>
        </w:numPr>
      </w:pPr>
      <w:r>
        <w:t xml:space="preserve">If you are bidding for Lot 1 and fail to provide a price for Lot 2 your bid for Lot 1 will be considered non-compliant.  The same will be applicable for Lots 3 and 4.  </w:t>
      </w:r>
    </w:p>
    <w:p w14:paraId="411D3435" w14:textId="77777777" w:rsidR="000A7CC5" w:rsidRDefault="000A7CC5" w:rsidP="000A7CC5">
      <w:pPr>
        <w:pStyle w:val="GPSL3numberedclause"/>
        <w:numPr>
          <w:ilvl w:val="0"/>
          <w:numId w:val="0"/>
        </w:numPr>
      </w:pPr>
      <w:r w:rsidRPr="00B82A27">
        <w:t xml:space="preserve">In the event that you are successful in more than one Lot </w:t>
      </w:r>
      <w:r w:rsidRPr="00564479">
        <w:t>y</w:t>
      </w:r>
      <w:r>
        <w:t>ou</w:t>
      </w:r>
      <w:r w:rsidRPr="00564479">
        <w:t xml:space="preserve"> will be awarded a </w:t>
      </w:r>
      <w:r>
        <w:t xml:space="preserve">framework agreement </w:t>
      </w:r>
      <w:r w:rsidRPr="00564479">
        <w:t xml:space="preserve">for the </w:t>
      </w:r>
      <w:r>
        <w:t>Lot</w:t>
      </w:r>
      <w:r w:rsidRPr="00564479">
        <w:t xml:space="preserve"> </w:t>
      </w:r>
      <w:r>
        <w:t>you</w:t>
      </w:r>
      <w:r w:rsidRPr="00564479">
        <w:t xml:space="preserve"> have told us is </w:t>
      </w:r>
      <w:r>
        <w:t>your</w:t>
      </w:r>
      <w:r w:rsidRPr="00564479">
        <w:t xml:space="preserve"> preference, in </w:t>
      </w:r>
      <w:r>
        <w:t>Selection</w:t>
      </w:r>
      <w:r w:rsidRPr="00564479">
        <w:t xml:space="preserve"> question</w:t>
      </w:r>
      <w:r>
        <w:t xml:space="preserve"> 1.13.2 Part 2B. </w:t>
      </w:r>
    </w:p>
    <w:p w14:paraId="3C28FA73" w14:textId="0FFC29D6" w:rsidR="00ED69C3" w:rsidRDefault="00EB3A92" w:rsidP="00ED69C3">
      <w:pPr>
        <w:pStyle w:val="GPSL2NumberedBoldHeading"/>
        <w:numPr>
          <w:ilvl w:val="0"/>
          <w:numId w:val="0"/>
        </w:numPr>
      </w:pPr>
      <w:r w:rsidRPr="00EB3A92">
        <w:t>You have the opportu</w:t>
      </w:r>
      <w:r>
        <w:t>nity to bid for the combination</w:t>
      </w:r>
      <w:r w:rsidR="000A7CC5">
        <w:t xml:space="preserve"> of the 4 Lots described above</w:t>
      </w:r>
      <w:r w:rsidR="00ED69C3">
        <w:t xml:space="preserve">. However, bidders that are bidding independently for a </w:t>
      </w:r>
      <w:r w:rsidR="00876B88">
        <w:t>Lot</w:t>
      </w:r>
      <w:r w:rsidR="00B24E8F">
        <w:t xml:space="preserve"> or </w:t>
      </w:r>
      <w:r w:rsidR="00876B88">
        <w:t>Lots</w:t>
      </w:r>
      <w:r w:rsidR="00ED69C3">
        <w:t xml:space="preserve"> should not bid for the same </w:t>
      </w:r>
      <w:r w:rsidR="00876B88">
        <w:t>Lot</w:t>
      </w:r>
      <w:r w:rsidR="00ED69C3">
        <w:t>(s) if you are:</w:t>
      </w:r>
    </w:p>
    <w:p w14:paraId="0B1CDAE2" w14:textId="77777777" w:rsidR="00ED69C3" w:rsidRDefault="00ED69C3" w:rsidP="002A3DCC">
      <w:pPr>
        <w:pStyle w:val="GPSL2NumberedBoldHeading"/>
        <w:numPr>
          <w:ilvl w:val="0"/>
          <w:numId w:val="22"/>
        </w:numPr>
      </w:pPr>
      <w:r>
        <w:t>a member of a Group of Economic Operators,</w:t>
      </w:r>
    </w:p>
    <w:p w14:paraId="6D05C00E" w14:textId="77777777" w:rsidR="00ED69C3" w:rsidRDefault="00ED69C3" w:rsidP="002A3DCC">
      <w:pPr>
        <w:pStyle w:val="GPSL2NumberedBoldHeading"/>
        <w:numPr>
          <w:ilvl w:val="0"/>
          <w:numId w:val="22"/>
        </w:numPr>
      </w:pPr>
      <w:r>
        <w:t>a subsidiary of another bidder,</w:t>
      </w:r>
    </w:p>
    <w:p w14:paraId="10A5BC85" w14:textId="7670CD1C" w:rsidR="00ED69C3" w:rsidRDefault="00ED69C3" w:rsidP="002A3DCC">
      <w:pPr>
        <w:pStyle w:val="GPSL2NumberedBoldHeading"/>
        <w:numPr>
          <w:ilvl w:val="0"/>
          <w:numId w:val="22"/>
        </w:numPr>
      </w:pPr>
      <w:r>
        <w:t>a parent company of another bidder</w:t>
      </w:r>
      <w:r w:rsidR="00B24E8F">
        <w:t>.</w:t>
      </w:r>
    </w:p>
    <w:p w14:paraId="413DEF4A" w14:textId="77777777" w:rsidR="00ED69C3" w:rsidRDefault="00ED69C3" w:rsidP="00ED69C3">
      <w:pPr>
        <w:pStyle w:val="GPSL2NumberedBoldHeading"/>
        <w:numPr>
          <w:ilvl w:val="0"/>
          <w:numId w:val="0"/>
        </w:numPr>
      </w:pPr>
      <w:r>
        <w:t>If you do choose to bid in this way, bidders may be required to withdraw the independent bid or the bid may be considered to be non-compliant or CCS may require the bidder’s place in the Group of Economic Operators to be removed. For the avoidance of doubt CCS reserves the right to exclude any bid where it has sufficiently plausible indications that the bid distorts competition.</w:t>
      </w:r>
    </w:p>
    <w:p w14:paraId="2B04048E" w14:textId="77777777" w:rsidR="00ED69C3" w:rsidRDefault="00ED69C3" w:rsidP="0016125C">
      <w:pPr>
        <w:pStyle w:val="GPSL2NumberedBoldHeading"/>
        <w:numPr>
          <w:ilvl w:val="0"/>
          <w:numId w:val="0"/>
        </w:numPr>
      </w:pPr>
    </w:p>
    <w:p w14:paraId="4FD14B50" w14:textId="022F9882" w:rsidR="00617603" w:rsidRPr="00A12AAB" w:rsidRDefault="00617603" w:rsidP="00B80A75">
      <w:pPr>
        <w:pStyle w:val="GPSL1CLAUSEHEADING"/>
      </w:pPr>
      <w:bookmarkStart w:id="12" w:name="_Toc3973973"/>
      <w:r w:rsidRPr="00A12AAB">
        <w:t>Timelines for the competition</w:t>
      </w:r>
      <w:bookmarkEnd w:id="12"/>
    </w:p>
    <w:p w14:paraId="2B432470" w14:textId="16DDD32A" w:rsidR="00617603" w:rsidRPr="009E460D" w:rsidRDefault="00E85319" w:rsidP="0016125C">
      <w:pPr>
        <w:pStyle w:val="GPSL2NumberedBoldHeading"/>
        <w:numPr>
          <w:ilvl w:val="0"/>
          <w:numId w:val="0"/>
        </w:numPr>
      </w:pPr>
      <w:r w:rsidRPr="009E460D">
        <w:t>These</w:t>
      </w:r>
      <w:r w:rsidR="00617603" w:rsidRPr="009E460D">
        <w:t xml:space="preserve"> are our intended timelines. We will try to achieve these </w:t>
      </w:r>
      <w:r w:rsidR="00DC26A1">
        <w:t>however</w:t>
      </w:r>
      <w:r w:rsidR="00617603" w:rsidRPr="009E460D">
        <w:t>, for a range of reasons, dates can change</w:t>
      </w:r>
      <w:r w:rsidR="00581965">
        <w:t xml:space="preserve">. </w:t>
      </w:r>
      <w:r w:rsidR="00617603" w:rsidRPr="009E460D">
        <w:t>We will tell you if and when timelines change:</w:t>
      </w:r>
    </w:p>
    <w:tbl>
      <w:tblPr>
        <w:tblStyle w:val="TableGrid"/>
        <w:tblW w:w="0" w:type="auto"/>
        <w:tblLook w:val="04A0" w:firstRow="1" w:lastRow="0" w:firstColumn="1" w:lastColumn="0" w:noHBand="0" w:noVBand="1"/>
      </w:tblPr>
      <w:tblGrid>
        <w:gridCol w:w="5665"/>
        <w:gridCol w:w="3351"/>
      </w:tblGrid>
      <w:tr w:rsidR="00617603" w:rsidRPr="009E460D" w14:paraId="78D2E872" w14:textId="77777777" w:rsidTr="00712F1F">
        <w:tc>
          <w:tcPr>
            <w:tcW w:w="5665" w:type="dxa"/>
          </w:tcPr>
          <w:p w14:paraId="49D9B780" w14:textId="472E7FB8"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Start </w:t>
            </w:r>
            <w:r w:rsidR="0025766A">
              <w:rPr>
                <w:rFonts w:ascii="Arial" w:eastAsia="Arial Unicode MS" w:hAnsi="Arial" w:cs="Arial"/>
                <w:sz w:val="24"/>
                <w:szCs w:val="24"/>
              </w:rPr>
              <w:t>d</w:t>
            </w:r>
            <w:r w:rsidRPr="009E460D">
              <w:rPr>
                <w:rFonts w:ascii="Arial" w:eastAsia="Arial Unicode MS" w:hAnsi="Arial" w:cs="Arial"/>
                <w:sz w:val="24"/>
                <w:szCs w:val="24"/>
              </w:rPr>
              <w:t xml:space="preserve">ate (this is the date </w:t>
            </w:r>
            <w:r w:rsidR="00CF0EFC" w:rsidRPr="009E460D">
              <w:rPr>
                <w:rFonts w:ascii="Arial" w:eastAsia="Arial Unicode MS" w:hAnsi="Arial" w:cs="Arial"/>
                <w:sz w:val="24"/>
                <w:szCs w:val="24"/>
              </w:rPr>
              <w:t>we submit</w:t>
            </w:r>
            <w:r w:rsidR="00C1171C" w:rsidRPr="009E460D">
              <w:rPr>
                <w:rFonts w:ascii="Arial" w:eastAsia="Arial Unicode MS" w:hAnsi="Arial" w:cs="Arial"/>
                <w:sz w:val="24"/>
                <w:szCs w:val="24"/>
              </w:rPr>
              <w:t xml:space="preserve">ted </w:t>
            </w:r>
            <w:r w:rsidRPr="009E460D">
              <w:rPr>
                <w:rFonts w:ascii="Arial" w:eastAsia="Arial Unicode MS" w:hAnsi="Arial" w:cs="Arial"/>
                <w:sz w:val="24"/>
                <w:szCs w:val="24"/>
              </w:rPr>
              <w:t xml:space="preserve">the </w:t>
            </w:r>
            <w:r w:rsidR="0025766A">
              <w:rPr>
                <w:rFonts w:ascii="Arial" w:eastAsia="Arial Unicode MS" w:hAnsi="Arial" w:cs="Arial"/>
                <w:sz w:val="24"/>
                <w:szCs w:val="24"/>
              </w:rPr>
              <w:t>c</w:t>
            </w:r>
            <w:r w:rsidR="00875DC7">
              <w:rPr>
                <w:rFonts w:ascii="Arial" w:eastAsia="Arial Unicode MS" w:hAnsi="Arial" w:cs="Arial"/>
                <w:sz w:val="24"/>
                <w:szCs w:val="24"/>
              </w:rPr>
              <w:t>ontract</w:t>
            </w:r>
            <w:r w:rsidRPr="009E460D">
              <w:rPr>
                <w:rFonts w:ascii="Arial" w:eastAsia="Arial Unicode MS" w:hAnsi="Arial" w:cs="Arial"/>
                <w:sz w:val="24"/>
                <w:szCs w:val="24"/>
              </w:rPr>
              <w:t xml:space="preserve"> </w:t>
            </w:r>
            <w:r w:rsidR="0025766A">
              <w:rPr>
                <w:rFonts w:ascii="Arial" w:eastAsia="Arial Unicode MS" w:hAnsi="Arial" w:cs="Arial"/>
                <w:sz w:val="24"/>
                <w:szCs w:val="24"/>
              </w:rPr>
              <w:t>n</w:t>
            </w:r>
            <w:r w:rsidRPr="009E460D">
              <w:rPr>
                <w:rFonts w:ascii="Arial" w:eastAsia="Arial Unicode MS" w:hAnsi="Arial" w:cs="Arial"/>
                <w:sz w:val="24"/>
                <w:szCs w:val="24"/>
              </w:rPr>
              <w:t xml:space="preserve">otice </w:t>
            </w:r>
            <w:r w:rsidR="00CF0EFC" w:rsidRPr="009E460D">
              <w:rPr>
                <w:rFonts w:ascii="Arial" w:eastAsia="Arial Unicode MS" w:hAnsi="Arial" w:cs="Arial"/>
                <w:sz w:val="24"/>
                <w:szCs w:val="24"/>
              </w:rPr>
              <w:t xml:space="preserve">to be </w:t>
            </w:r>
            <w:r w:rsidRPr="009E460D">
              <w:rPr>
                <w:rFonts w:ascii="Arial" w:eastAsia="Arial Unicode MS" w:hAnsi="Arial" w:cs="Arial"/>
                <w:sz w:val="24"/>
                <w:szCs w:val="24"/>
              </w:rPr>
              <w:t>published)</w:t>
            </w:r>
          </w:p>
        </w:tc>
        <w:tc>
          <w:tcPr>
            <w:tcW w:w="3351" w:type="dxa"/>
            <w:vAlign w:val="center"/>
          </w:tcPr>
          <w:p w14:paraId="40618909" w14:textId="0AE1EC80" w:rsidR="00617603" w:rsidRPr="009E460D" w:rsidRDefault="00DB58D7" w:rsidP="00617603">
            <w:pPr>
              <w:spacing w:before="120" w:after="120"/>
              <w:rPr>
                <w:rFonts w:ascii="Arial" w:eastAsia="Arial Unicode MS" w:hAnsi="Arial" w:cs="Arial"/>
                <w:sz w:val="24"/>
                <w:szCs w:val="24"/>
              </w:rPr>
            </w:pPr>
            <w:r>
              <w:rPr>
                <w:rFonts w:ascii="Arial" w:eastAsia="Arial Unicode MS" w:hAnsi="Arial" w:cs="Arial"/>
                <w:sz w:val="24"/>
                <w:szCs w:val="24"/>
              </w:rPr>
              <w:t>05/04</w:t>
            </w:r>
            <w:r w:rsidR="00283888">
              <w:rPr>
                <w:rFonts w:ascii="Arial" w:eastAsia="Arial Unicode MS" w:hAnsi="Arial" w:cs="Arial"/>
                <w:sz w:val="24"/>
                <w:szCs w:val="24"/>
              </w:rPr>
              <w:t>/2019</w:t>
            </w:r>
          </w:p>
        </w:tc>
      </w:tr>
      <w:tr w:rsidR="00B938AB" w:rsidRPr="009E460D" w14:paraId="7F0A968A" w14:textId="77777777" w:rsidTr="004C3A35">
        <w:trPr>
          <w:trHeight w:val="285"/>
        </w:trPr>
        <w:tc>
          <w:tcPr>
            <w:tcW w:w="5665" w:type="dxa"/>
            <w:shd w:val="clear" w:color="auto" w:fill="9CC2E5" w:themeFill="accent1" w:themeFillTint="99"/>
          </w:tcPr>
          <w:p w14:paraId="1C6E488F" w14:textId="5803410A" w:rsidR="00B938AB" w:rsidRPr="009E460D" w:rsidRDefault="00B938AB" w:rsidP="00B938AB">
            <w:pPr>
              <w:spacing w:before="120" w:after="120"/>
              <w:rPr>
                <w:rFonts w:ascii="Arial" w:eastAsia="Arial Unicode MS" w:hAnsi="Arial" w:cs="Arial"/>
                <w:sz w:val="24"/>
                <w:szCs w:val="24"/>
              </w:rPr>
            </w:pPr>
            <w:r w:rsidRPr="003D6D1F">
              <w:rPr>
                <w:rFonts w:ascii="Arial" w:eastAsia="Arial Unicode MS" w:hAnsi="Arial" w:cs="Arial"/>
                <w:sz w:val="24"/>
                <w:szCs w:val="24"/>
              </w:rPr>
              <w:lastRenderedPageBreak/>
              <w:t>SELECTION STAGE</w:t>
            </w:r>
          </w:p>
        </w:tc>
        <w:tc>
          <w:tcPr>
            <w:tcW w:w="3351" w:type="dxa"/>
            <w:shd w:val="clear" w:color="auto" w:fill="9CC2E5" w:themeFill="accent1" w:themeFillTint="99"/>
          </w:tcPr>
          <w:p w14:paraId="4DE25603" w14:textId="470AE6CC" w:rsidR="00B938AB" w:rsidRPr="009E460D" w:rsidRDefault="00B938AB" w:rsidP="00B938AB">
            <w:pPr>
              <w:spacing w:before="120" w:after="120"/>
              <w:rPr>
                <w:rFonts w:ascii="Arial" w:eastAsia="Arial Unicode MS" w:hAnsi="Arial" w:cs="Arial"/>
                <w:sz w:val="24"/>
                <w:szCs w:val="24"/>
              </w:rPr>
            </w:pPr>
          </w:p>
        </w:tc>
      </w:tr>
      <w:tr w:rsidR="0025766A" w:rsidRPr="009E460D" w14:paraId="7E9676C7" w14:textId="77777777" w:rsidTr="00712F1F">
        <w:tc>
          <w:tcPr>
            <w:tcW w:w="5665" w:type="dxa"/>
          </w:tcPr>
          <w:p w14:paraId="417513E5" w14:textId="35D45A2F" w:rsidR="0025766A" w:rsidRPr="009E460D" w:rsidRDefault="0025766A" w:rsidP="001C2505">
            <w:pPr>
              <w:spacing w:before="120" w:after="120"/>
              <w:rPr>
                <w:rFonts w:ascii="Arial" w:eastAsia="Arial Unicode MS" w:hAnsi="Arial" w:cs="Arial"/>
                <w:sz w:val="24"/>
                <w:szCs w:val="24"/>
              </w:rPr>
            </w:pPr>
            <w:r>
              <w:rPr>
                <w:rFonts w:ascii="Arial" w:eastAsia="Arial Unicode MS" w:hAnsi="Arial" w:cs="Arial"/>
                <w:sz w:val="24"/>
                <w:szCs w:val="24"/>
              </w:rPr>
              <w:t xml:space="preserve">Publication date (this is the date the </w:t>
            </w:r>
            <w:r w:rsidR="001C2505">
              <w:rPr>
                <w:rFonts w:ascii="Arial" w:eastAsia="Arial Unicode MS" w:hAnsi="Arial" w:cs="Arial"/>
                <w:sz w:val="24"/>
                <w:szCs w:val="24"/>
              </w:rPr>
              <w:t xml:space="preserve">bid </w:t>
            </w:r>
            <w:r w:rsidR="00BC632E">
              <w:rPr>
                <w:rFonts w:ascii="Arial" w:eastAsia="Arial Unicode MS" w:hAnsi="Arial" w:cs="Arial"/>
                <w:sz w:val="24"/>
                <w:szCs w:val="24"/>
              </w:rPr>
              <w:t xml:space="preserve">pack </w:t>
            </w:r>
            <w:r>
              <w:rPr>
                <w:rFonts w:ascii="Arial" w:eastAsia="Arial Unicode MS" w:hAnsi="Arial" w:cs="Arial"/>
                <w:sz w:val="24"/>
                <w:szCs w:val="24"/>
              </w:rPr>
              <w:t xml:space="preserve">will be published)   </w:t>
            </w:r>
          </w:p>
        </w:tc>
        <w:tc>
          <w:tcPr>
            <w:tcW w:w="3351" w:type="dxa"/>
            <w:vAlign w:val="center"/>
          </w:tcPr>
          <w:p w14:paraId="43891FD1" w14:textId="6300D705" w:rsidR="0025766A" w:rsidRPr="009E460D" w:rsidRDefault="003A1D38" w:rsidP="00617603">
            <w:pPr>
              <w:spacing w:before="120" w:after="120"/>
              <w:rPr>
                <w:rFonts w:ascii="Arial" w:eastAsia="Arial Unicode MS" w:hAnsi="Arial" w:cs="Arial"/>
                <w:sz w:val="24"/>
                <w:szCs w:val="24"/>
              </w:rPr>
            </w:pPr>
            <w:r>
              <w:rPr>
                <w:rFonts w:ascii="Arial" w:eastAsia="Arial Unicode MS" w:hAnsi="Arial" w:cs="Arial"/>
                <w:sz w:val="24"/>
                <w:szCs w:val="24"/>
              </w:rPr>
              <w:t>08</w:t>
            </w:r>
            <w:r w:rsidR="00D96316">
              <w:rPr>
                <w:rFonts w:ascii="Arial" w:eastAsia="Arial Unicode MS" w:hAnsi="Arial" w:cs="Arial"/>
                <w:sz w:val="24"/>
                <w:szCs w:val="24"/>
              </w:rPr>
              <w:t>/04/2019</w:t>
            </w:r>
          </w:p>
        </w:tc>
      </w:tr>
      <w:tr w:rsidR="00617603" w:rsidRPr="009E460D" w14:paraId="233FFA12" w14:textId="77777777" w:rsidTr="00712F1F">
        <w:tc>
          <w:tcPr>
            <w:tcW w:w="5665" w:type="dxa"/>
          </w:tcPr>
          <w:p w14:paraId="5CDAB754" w14:textId="18679FE5"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Clarification </w:t>
            </w:r>
            <w:r w:rsidR="0025766A">
              <w:rPr>
                <w:rFonts w:ascii="Arial" w:eastAsia="Arial Unicode MS" w:hAnsi="Arial" w:cs="Arial"/>
                <w:sz w:val="24"/>
                <w:szCs w:val="24"/>
              </w:rPr>
              <w:t>q</w:t>
            </w:r>
            <w:r w:rsidRPr="009E460D">
              <w:rPr>
                <w:rFonts w:ascii="Arial" w:eastAsia="Arial Unicode MS" w:hAnsi="Arial" w:cs="Arial"/>
                <w:sz w:val="24"/>
                <w:szCs w:val="24"/>
              </w:rPr>
              <w:t xml:space="preserve">uestions </w:t>
            </w:r>
            <w:r w:rsidR="0025766A">
              <w:rPr>
                <w:rFonts w:ascii="Arial" w:eastAsia="Arial Unicode MS" w:hAnsi="Arial" w:cs="Arial"/>
                <w:sz w:val="24"/>
                <w:szCs w:val="24"/>
              </w:rPr>
              <w:t>d</w:t>
            </w:r>
            <w:r w:rsidRPr="009E460D">
              <w:rPr>
                <w:rFonts w:ascii="Arial" w:eastAsia="Arial Unicode MS" w:hAnsi="Arial" w:cs="Arial"/>
                <w:sz w:val="24"/>
                <w:szCs w:val="24"/>
              </w:rPr>
              <w:t>eadline</w:t>
            </w:r>
          </w:p>
        </w:tc>
        <w:tc>
          <w:tcPr>
            <w:tcW w:w="3351" w:type="dxa"/>
            <w:vAlign w:val="center"/>
          </w:tcPr>
          <w:p w14:paraId="4DB7E7AF" w14:textId="3A2180D2" w:rsidR="00617603" w:rsidRPr="009E460D" w:rsidRDefault="00F77ACB" w:rsidP="00283888">
            <w:pPr>
              <w:rPr>
                <w:rFonts w:ascii="Arial" w:hAnsi="Arial" w:cs="Arial"/>
                <w:sz w:val="24"/>
                <w:szCs w:val="24"/>
              </w:rPr>
            </w:pPr>
            <w:r w:rsidRPr="004C3A35">
              <w:rPr>
                <w:rFonts w:ascii="Arial" w:eastAsia="Arial Unicode MS" w:hAnsi="Arial" w:cs="Arial"/>
                <w:sz w:val="24"/>
                <w:szCs w:val="24"/>
              </w:rPr>
              <w:t>15</w:t>
            </w:r>
            <w:r w:rsidR="00617603" w:rsidRPr="004C3A35">
              <w:rPr>
                <w:rFonts w:ascii="Arial" w:eastAsia="Arial Unicode MS" w:hAnsi="Arial" w:cs="Arial"/>
                <w:sz w:val="24"/>
                <w:szCs w:val="24"/>
              </w:rPr>
              <w:t>:00</w:t>
            </w:r>
            <w:r w:rsidRPr="004C3A35">
              <w:rPr>
                <w:rFonts w:ascii="Arial" w:eastAsia="Arial Unicode MS" w:hAnsi="Arial" w:cs="Arial"/>
                <w:sz w:val="24"/>
                <w:szCs w:val="24"/>
              </w:rPr>
              <w:t xml:space="preserve"> </w:t>
            </w:r>
            <w:r w:rsidR="003A1D38">
              <w:rPr>
                <w:rFonts w:ascii="Arial" w:eastAsia="Arial Unicode MS" w:hAnsi="Arial" w:cs="Arial"/>
                <w:sz w:val="24"/>
                <w:szCs w:val="24"/>
              </w:rPr>
              <w:t>25</w:t>
            </w:r>
            <w:r w:rsidR="00D96316">
              <w:rPr>
                <w:rFonts w:ascii="Arial" w:eastAsia="Arial Unicode MS" w:hAnsi="Arial" w:cs="Arial"/>
                <w:sz w:val="24"/>
                <w:szCs w:val="24"/>
              </w:rPr>
              <w:t>/04</w:t>
            </w:r>
            <w:r w:rsidR="004C3A35">
              <w:rPr>
                <w:rFonts w:ascii="Arial" w:eastAsia="Arial Unicode MS" w:hAnsi="Arial" w:cs="Arial"/>
                <w:sz w:val="24"/>
                <w:szCs w:val="24"/>
              </w:rPr>
              <w:t>/2019</w:t>
            </w:r>
          </w:p>
        </w:tc>
      </w:tr>
      <w:tr w:rsidR="00617603" w:rsidRPr="009E460D" w14:paraId="6F43D7E8" w14:textId="77777777" w:rsidTr="00712F1F">
        <w:tc>
          <w:tcPr>
            <w:tcW w:w="5665" w:type="dxa"/>
          </w:tcPr>
          <w:p w14:paraId="686941AE" w14:textId="77777777" w:rsidR="00617603" w:rsidRPr="009E460D" w:rsidRDefault="00617603" w:rsidP="00617603">
            <w:pPr>
              <w:spacing w:before="120" w:after="120"/>
              <w:rPr>
                <w:rFonts w:ascii="Arial" w:eastAsia="Arial Unicode MS" w:hAnsi="Arial" w:cs="Arial"/>
                <w:sz w:val="24"/>
                <w:szCs w:val="24"/>
              </w:rPr>
            </w:pPr>
            <w:r w:rsidRPr="009E460D">
              <w:rPr>
                <w:rFonts w:ascii="Arial" w:eastAsia="Arial Unicode MS" w:hAnsi="Arial" w:cs="Arial"/>
                <w:sz w:val="24"/>
                <w:szCs w:val="24"/>
              </w:rPr>
              <w:t>Deadline for our responses to clarification questions</w:t>
            </w:r>
          </w:p>
        </w:tc>
        <w:tc>
          <w:tcPr>
            <w:tcW w:w="3351" w:type="dxa"/>
            <w:vAlign w:val="center"/>
          </w:tcPr>
          <w:p w14:paraId="29099272" w14:textId="23680E1A" w:rsidR="00617603" w:rsidRPr="009E460D" w:rsidRDefault="003A1D38" w:rsidP="0091715F">
            <w:pPr>
              <w:rPr>
                <w:rFonts w:ascii="Arial" w:hAnsi="Arial" w:cs="Arial"/>
                <w:sz w:val="24"/>
                <w:szCs w:val="24"/>
              </w:rPr>
            </w:pPr>
            <w:r>
              <w:rPr>
                <w:rFonts w:ascii="Arial" w:eastAsia="Arial Unicode MS" w:hAnsi="Arial" w:cs="Arial"/>
                <w:sz w:val="24"/>
                <w:szCs w:val="24"/>
              </w:rPr>
              <w:t>25</w:t>
            </w:r>
            <w:r w:rsidR="00283888">
              <w:rPr>
                <w:rFonts w:ascii="Arial" w:eastAsia="Arial Unicode MS" w:hAnsi="Arial" w:cs="Arial"/>
                <w:sz w:val="24"/>
                <w:szCs w:val="24"/>
              </w:rPr>
              <w:t>/0</w:t>
            </w:r>
            <w:r>
              <w:rPr>
                <w:rFonts w:ascii="Arial" w:eastAsia="Arial Unicode MS" w:hAnsi="Arial" w:cs="Arial"/>
                <w:sz w:val="24"/>
                <w:szCs w:val="24"/>
              </w:rPr>
              <w:t>5</w:t>
            </w:r>
            <w:r w:rsidR="004C3A35">
              <w:rPr>
                <w:rFonts w:ascii="Arial" w:eastAsia="Arial Unicode MS" w:hAnsi="Arial" w:cs="Arial"/>
                <w:sz w:val="24"/>
                <w:szCs w:val="24"/>
              </w:rPr>
              <w:t>/2019</w:t>
            </w:r>
            <w:r w:rsidR="0091715F">
              <w:rPr>
                <w:rFonts w:ascii="Arial" w:eastAsia="Arial Unicode MS" w:hAnsi="Arial" w:cs="Arial"/>
                <w:sz w:val="24"/>
                <w:szCs w:val="24"/>
              </w:rPr>
              <w:t xml:space="preserve"> </w:t>
            </w:r>
          </w:p>
        </w:tc>
      </w:tr>
      <w:tr w:rsidR="00617603" w:rsidRPr="009E460D" w14:paraId="5E2A5782" w14:textId="77777777" w:rsidTr="00712F1F">
        <w:tc>
          <w:tcPr>
            <w:tcW w:w="5665" w:type="dxa"/>
          </w:tcPr>
          <w:p w14:paraId="18BEDDD6" w14:textId="4E709CC1" w:rsidR="00617603" w:rsidRPr="009E460D" w:rsidRDefault="00875DC7" w:rsidP="0025766A">
            <w:pPr>
              <w:spacing w:before="120" w:after="120"/>
              <w:rPr>
                <w:rFonts w:ascii="Arial" w:eastAsia="Arial Unicode MS" w:hAnsi="Arial" w:cs="Arial"/>
                <w:sz w:val="24"/>
                <w:szCs w:val="24"/>
              </w:rPr>
            </w:pPr>
            <w:r>
              <w:rPr>
                <w:rFonts w:ascii="Arial" w:eastAsia="Arial Unicode MS" w:hAnsi="Arial" w:cs="Arial"/>
                <w:sz w:val="24"/>
                <w:szCs w:val="24"/>
              </w:rPr>
              <w:t>Bid</w:t>
            </w:r>
            <w:r w:rsidR="00617603" w:rsidRPr="009E460D">
              <w:rPr>
                <w:rFonts w:ascii="Arial" w:eastAsia="Arial Unicode MS" w:hAnsi="Arial" w:cs="Arial"/>
                <w:sz w:val="24"/>
                <w:szCs w:val="24"/>
              </w:rPr>
              <w:t xml:space="preserve"> </w:t>
            </w:r>
            <w:r w:rsidR="0025766A">
              <w:rPr>
                <w:rFonts w:ascii="Arial" w:eastAsia="Arial Unicode MS" w:hAnsi="Arial" w:cs="Arial"/>
                <w:sz w:val="24"/>
                <w:szCs w:val="24"/>
              </w:rPr>
              <w:t>s</w:t>
            </w:r>
            <w:r w:rsidR="00617603" w:rsidRPr="009E460D">
              <w:rPr>
                <w:rFonts w:ascii="Arial" w:eastAsia="Arial Unicode MS" w:hAnsi="Arial" w:cs="Arial"/>
                <w:sz w:val="24"/>
                <w:szCs w:val="24"/>
              </w:rPr>
              <w:t xml:space="preserve">ubmission </w:t>
            </w:r>
            <w:r w:rsidR="0025766A">
              <w:rPr>
                <w:rFonts w:ascii="Arial" w:eastAsia="Arial Unicode MS" w:hAnsi="Arial" w:cs="Arial"/>
                <w:sz w:val="24"/>
                <w:szCs w:val="24"/>
              </w:rPr>
              <w:t>d</w:t>
            </w:r>
            <w:r w:rsidR="00617603" w:rsidRPr="009E460D">
              <w:rPr>
                <w:rFonts w:ascii="Arial" w:eastAsia="Arial Unicode MS" w:hAnsi="Arial" w:cs="Arial"/>
                <w:sz w:val="24"/>
                <w:szCs w:val="24"/>
              </w:rPr>
              <w:t>eadline</w:t>
            </w:r>
          </w:p>
        </w:tc>
        <w:tc>
          <w:tcPr>
            <w:tcW w:w="3351" w:type="dxa"/>
            <w:vAlign w:val="center"/>
          </w:tcPr>
          <w:p w14:paraId="6D512CA3" w14:textId="78B93AED" w:rsidR="00617603" w:rsidRPr="009E460D" w:rsidRDefault="00283888" w:rsidP="0091715F">
            <w:pPr>
              <w:rPr>
                <w:rFonts w:ascii="Arial" w:hAnsi="Arial" w:cs="Arial"/>
                <w:sz w:val="24"/>
                <w:szCs w:val="24"/>
              </w:rPr>
            </w:pPr>
            <w:r>
              <w:rPr>
                <w:rFonts w:ascii="Arial" w:eastAsia="Arial Unicode MS" w:hAnsi="Arial" w:cs="Arial"/>
                <w:sz w:val="24"/>
                <w:szCs w:val="24"/>
              </w:rPr>
              <w:t>13</w:t>
            </w:r>
            <w:r w:rsidR="004C3A35">
              <w:rPr>
                <w:rFonts w:ascii="Arial" w:eastAsia="Arial Unicode MS" w:hAnsi="Arial" w:cs="Arial"/>
                <w:sz w:val="24"/>
                <w:szCs w:val="24"/>
              </w:rPr>
              <w:t xml:space="preserve">:00 </w:t>
            </w:r>
            <w:r w:rsidR="003A1D38">
              <w:rPr>
                <w:rFonts w:ascii="Arial" w:eastAsia="Arial Unicode MS" w:hAnsi="Arial" w:cs="Arial"/>
                <w:sz w:val="24"/>
                <w:szCs w:val="24"/>
              </w:rPr>
              <w:t>10</w:t>
            </w:r>
            <w:r w:rsidR="0091715F">
              <w:rPr>
                <w:rFonts w:ascii="Arial" w:eastAsia="Arial Unicode MS" w:hAnsi="Arial" w:cs="Arial"/>
                <w:sz w:val="24"/>
                <w:szCs w:val="24"/>
              </w:rPr>
              <w:t>/05</w:t>
            </w:r>
            <w:r w:rsidR="004C3A35">
              <w:rPr>
                <w:rFonts w:ascii="Arial" w:eastAsia="Arial Unicode MS" w:hAnsi="Arial" w:cs="Arial"/>
                <w:sz w:val="24"/>
                <w:szCs w:val="24"/>
              </w:rPr>
              <w:t>/2019</w:t>
            </w:r>
          </w:p>
        </w:tc>
      </w:tr>
      <w:tr w:rsidR="00CC7C48" w:rsidRPr="009E460D" w14:paraId="73D5DEC7" w14:textId="77777777" w:rsidTr="00712F1F">
        <w:tc>
          <w:tcPr>
            <w:tcW w:w="5665" w:type="dxa"/>
          </w:tcPr>
          <w:p w14:paraId="4C155ADD" w14:textId="46F1D5F0" w:rsidR="00CC7C48" w:rsidRPr="009E460D" w:rsidRDefault="00CC7C48" w:rsidP="00ED6D94">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Issue </w:t>
            </w:r>
            <w:r w:rsidR="00ED6D94">
              <w:rPr>
                <w:rFonts w:ascii="Arial" w:eastAsia="Arial Unicode MS" w:hAnsi="Arial" w:cs="Arial"/>
                <w:sz w:val="24"/>
                <w:szCs w:val="24"/>
              </w:rPr>
              <w:t xml:space="preserve">Selection </w:t>
            </w:r>
            <w:r w:rsidR="004C3A35">
              <w:rPr>
                <w:rFonts w:ascii="Arial" w:eastAsia="Arial Unicode MS" w:hAnsi="Arial" w:cs="Arial"/>
                <w:sz w:val="24"/>
                <w:szCs w:val="24"/>
              </w:rPr>
              <w:t>stage</w:t>
            </w:r>
            <w:r w:rsidRPr="009E460D">
              <w:rPr>
                <w:rFonts w:ascii="Arial" w:eastAsia="Arial Unicode MS" w:hAnsi="Arial" w:cs="Arial"/>
                <w:sz w:val="24"/>
                <w:szCs w:val="24"/>
              </w:rPr>
              <w:t xml:space="preserve"> successful and unsuccessful </w:t>
            </w:r>
            <w:r w:rsidR="004C3A35">
              <w:rPr>
                <w:rFonts w:ascii="Arial" w:eastAsia="Arial Unicode MS" w:hAnsi="Arial" w:cs="Arial"/>
                <w:sz w:val="24"/>
                <w:szCs w:val="24"/>
              </w:rPr>
              <w:t>notifications</w:t>
            </w:r>
          </w:p>
        </w:tc>
        <w:tc>
          <w:tcPr>
            <w:tcW w:w="3351" w:type="dxa"/>
            <w:vAlign w:val="center"/>
          </w:tcPr>
          <w:p w14:paraId="6A4BAA6C" w14:textId="003766CA" w:rsidR="00CC7C48" w:rsidRPr="009E460D" w:rsidRDefault="003A1D38" w:rsidP="0091715F">
            <w:pPr>
              <w:rPr>
                <w:rFonts w:ascii="Arial" w:hAnsi="Arial" w:cs="Arial"/>
                <w:sz w:val="24"/>
                <w:szCs w:val="24"/>
              </w:rPr>
            </w:pPr>
            <w:r>
              <w:rPr>
                <w:rFonts w:ascii="Arial" w:eastAsia="Arial Unicode MS" w:hAnsi="Arial" w:cs="Arial"/>
                <w:sz w:val="24"/>
                <w:szCs w:val="24"/>
              </w:rPr>
              <w:t>20</w:t>
            </w:r>
            <w:r w:rsidR="0091715F">
              <w:rPr>
                <w:rFonts w:ascii="Arial" w:eastAsia="Arial Unicode MS" w:hAnsi="Arial" w:cs="Arial"/>
                <w:sz w:val="24"/>
                <w:szCs w:val="24"/>
              </w:rPr>
              <w:t>/05</w:t>
            </w:r>
            <w:r w:rsidR="004C3A35">
              <w:rPr>
                <w:rFonts w:ascii="Arial" w:eastAsia="Arial Unicode MS" w:hAnsi="Arial" w:cs="Arial"/>
                <w:sz w:val="24"/>
                <w:szCs w:val="24"/>
              </w:rPr>
              <w:t>/2019</w:t>
            </w:r>
          </w:p>
        </w:tc>
      </w:tr>
      <w:tr w:rsidR="00CC7C48" w:rsidRPr="009E460D" w14:paraId="4813503F" w14:textId="77777777" w:rsidTr="00086F09">
        <w:trPr>
          <w:trHeight w:val="737"/>
        </w:trPr>
        <w:tc>
          <w:tcPr>
            <w:tcW w:w="5665" w:type="dxa"/>
          </w:tcPr>
          <w:p w14:paraId="6ED0678F" w14:textId="46A92FA1" w:rsidR="00CC7C48" w:rsidRPr="009E460D" w:rsidRDefault="00CC7C48" w:rsidP="00ED6D94">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End of </w:t>
            </w:r>
            <w:r w:rsidR="00ED6D94">
              <w:rPr>
                <w:rFonts w:ascii="Arial" w:eastAsia="Arial Unicode MS" w:hAnsi="Arial" w:cs="Arial"/>
                <w:sz w:val="24"/>
                <w:szCs w:val="24"/>
              </w:rPr>
              <w:t xml:space="preserve">Selection </w:t>
            </w:r>
            <w:r w:rsidR="00B938AB">
              <w:rPr>
                <w:rFonts w:ascii="Arial" w:eastAsia="Arial Unicode MS" w:hAnsi="Arial" w:cs="Arial"/>
                <w:sz w:val="24"/>
                <w:szCs w:val="24"/>
              </w:rPr>
              <w:t>stage</w:t>
            </w:r>
            <w:r w:rsidR="00B938AB" w:rsidRPr="009E460D">
              <w:rPr>
                <w:rFonts w:ascii="Arial" w:eastAsia="Arial Unicode MS" w:hAnsi="Arial" w:cs="Arial"/>
                <w:sz w:val="24"/>
                <w:szCs w:val="24"/>
              </w:rPr>
              <w:t xml:space="preserve"> </w:t>
            </w:r>
            <w:r w:rsidR="0025766A">
              <w:rPr>
                <w:rFonts w:ascii="Arial" w:eastAsia="Arial Unicode MS" w:hAnsi="Arial" w:cs="Arial"/>
                <w:sz w:val="24"/>
                <w:szCs w:val="24"/>
              </w:rPr>
              <w:t>s</w:t>
            </w:r>
            <w:r w:rsidRPr="009E460D">
              <w:rPr>
                <w:rFonts w:ascii="Arial" w:eastAsia="Arial Unicode MS" w:hAnsi="Arial" w:cs="Arial"/>
                <w:sz w:val="24"/>
                <w:szCs w:val="24"/>
              </w:rPr>
              <w:t xml:space="preserve">tandstill </w:t>
            </w:r>
            <w:r w:rsidR="0025766A">
              <w:rPr>
                <w:rFonts w:ascii="Arial" w:eastAsia="Arial Unicode MS" w:hAnsi="Arial" w:cs="Arial"/>
                <w:sz w:val="24"/>
                <w:szCs w:val="24"/>
              </w:rPr>
              <w:t>p</w:t>
            </w:r>
            <w:r w:rsidRPr="009E460D">
              <w:rPr>
                <w:rFonts w:ascii="Arial" w:eastAsia="Arial Unicode MS" w:hAnsi="Arial" w:cs="Arial"/>
                <w:sz w:val="24"/>
                <w:szCs w:val="24"/>
              </w:rPr>
              <w:t>eriod</w:t>
            </w:r>
          </w:p>
        </w:tc>
        <w:tc>
          <w:tcPr>
            <w:tcW w:w="3351" w:type="dxa"/>
            <w:vAlign w:val="center"/>
          </w:tcPr>
          <w:p w14:paraId="4C21CF1C" w14:textId="03E31491" w:rsidR="00CC7C48" w:rsidRPr="009E460D" w:rsidRDefault="002C0DDA" w:rsidP="0091715F">
            <w:pPr>
              <w:rPr>
                <w:rFonts w:ascii="Arial" w:hAnsi="Arial" w:cs="Arial"/>
                <w:sz w:val="24"/>
                <w:szCs w:val="24"/>
              </w:rPr>
            </w:pPr>
            <w:r w:rsidRPr="004C3A35">
              <w:rPr>
                <w:rFonts w:ascii="Arial" w:eastAsia="Arial Unicode MS" w:hAnsi="Arial" w:cs="Arial"/>
                <w:sz w:val="24"/>
                <w:szCs w:val="24"/>
              </w:rPr>
              <w:t xml:space="preserve">midnight </w:t>
            </w:r>
            <w:r w:rsidR="00086F09" w:rsidRPr="004C3A35">
              <w:rPr>
                <w:rFonts w:ascii="Arial" w:eastAsia="Arial Unicode MS" w:hAnsi="Arial" w:cs="Arial"/>
                <w:sz w:val="24"/>
                <w:szCs w:val="24"/>
              </w:rPr>
              <w:t xml:space="preserve">at the end of </w:t>
            </w:r>
            <w:r w:rsidRPr="004C3A35">
              <w:rPr>
                <w:rFonts w:ascii="Arial" w:eastAsia="Arial Unicode MS" w:hAnsi="Arial" w:cs="Arial"/>
                <w:sz w:val="24"/>
                <w:szCs w:val="24"/>
              </w:rPr>
              <w:t xml:space="preserve"> </w:t>
            </w:r>
            <w:r w:rsidR="003A1D38">
              <w:rPr>
                <w:rFonts w:ascii="Arial" w:eastAsia="Arial Unicode MS" w:hAnsi="Arial" w:cs="Arial"/>
                <w:sz w:val="24"/>
                <w:szCs w:val="24"/>
              </w:rPr>
              <w:t>22</w:t>
            </w:r>
            <w:r w:rsidR="00283888">
              <w:rPr>
                <w:rFonts w:ascii="Arial" w:eastAsia="Arial Unicode MS" w:hAnsi="Arial" w:cs="Arial"/>
                <w:sz w:val="24"/>
                <w:szCs w:val="24"/>
              </w:rPr>
              <w:t>/0</w:t>
            </w:r>
            <w:r w:rsidR="0091715F">
              <w:rPr>
                <w:rFonts w:ascii="Arial" w:eastAsia="Arial Unicode MS" w:hAnsi="Arial" w:cs="Arial"/>
                <w:sz w:val="24"/>
                <w:szCs w:val="24"/>
              </w:rPr>
              <w:t>5</w:t>
            </w:r>
            <w:r w:rsidR="004C3A35" w:rsidRPr="004C3A35">
              <w:rPr>
                <w:rFonts w:ascii="Arial" w:eastAsia="Arial Unicode MS" w:hAnsi="Arial" w:cs="Arial"/>
                <w:sz w:val="24"/>
                <w:szCs w:val="24"/>
              </w:rPr>
              <w:t>/2019</w:t>
            </w:r>
          </w:p>
        </w:tc>
      </w:tr>
      <w:tr w:rsidR="00B938AB" w:rsidRPr="009E460D" w14:paraId="5117F2CC" w14:textId="77777777" w:rsidTr="004C3A35">
        <w:trPr>
          <w:trHeight w:val="423"/>
        </w:trPr>
        <w:tc>
          <w:tcPr>
            <w:tcW w:w="5665" w:type="dxa"/>
            <w:shd w:val="clear" w:color="auto" w:fill="9CC2E5" w:themeFill="accent1" w:themeFillTint="99"/>
          </w:tcPr>
          <w:p w14:paraId="7965193C" w14:textId="1ECA5EB8" w:rsidR="00B938AB" w:rsidRPr="009E460D" w:rsidRDefault="00B938AB" w:rsidP="00B938AB">
            <w:pPr>
              <w:spacing w:before="120" w:after="120"/>
              <w:rPr>
                <w:rFonts w:ascii="Arial" w:eastAsia="Arial Unicode MS" w:hAnsi="Arial" w:cs="Arial"/>
                <w:sz w:val="24"/>
                <w:szCs w:val="24"/>
              </w:rPr>
            </w:pPr>
            <w:r>
              <w:rPr>
                <w:rFonts w:ascii="Arial" w:eastAsia="Arial Unicode MS" w:hAnsi="Arial" w:cs="Arial"/>
                <w:sz w:val="24"/>
                <w:szCs w:val="24"/>
              </w:rPr>
              <w:t>AWARD STAGE</w:t>
            </w:r>
          </w:p>
        </w:tc>
        <w:tc>
          <w:tcPr>
            <w:tcW w:w="3351" w:type="dxa"/>
            <w:shd w:val="clear" w:color="auto" w:fill="9CC2E5" w:themeFill="accent1" w:themeFillTint="99"/>
            <w:vAlign w:val="center"/>
          </w:tcPr>
          <w:p w14:paraId="36861672" w14:textId="77777777" w:rsidR="00B938AB" w:rsidRPr="009E460D" w:rsidRDefault="00B938AB" w:rsidP="00086F09">
            <w:pPr>
              <w:rPr>
                <w:rFonts w:ascii="Arial" w:eastAsia="Arial Unicode MS" w:hAnsi="Arial" w:cs="Arial"/>
                <w:sz w:val="24"/>
                <w:szCs w:val="24"/>
              </w:rPr>
            </w:pPr>
          </w:p>
        </w:tc>
      </w:tr>
      <w:tr w:rsidR="00B938AB" w:rsidRPr="009E460D" w14:paraId="2AB28F06" w14:textId="77777777" w:rsidTr="00086F09">
        <w:trPr>
          <w:trHeight w:val="737"/>
        </w:trPr>
        <w:tc>
          <w:tcPr>
            <w:tcW w:w="5665" w:type="dxa"/>
          </w:tcPr>
          <w:p w14:paraId="40706912" w14:textId="713ED8EE" w:rsidR="00B938AB" w:rsidRDefault="00B938AB" w:rsidP="00B938AB">
            <w:pPr>
              <w:spacing w:before="120" w:after="120"/>
              <w:rPr>
                <w:rFonts w:ascii="Arial" w:eastAsia="Arial Unicode MS" w:hAnsi="Arial" w:cs="Arial"/>
                <w:sz w:val="24"/>
                <w:szCs w:val="24"/>
              </w:rPr>
            </w:pPr>
            <w:r>
              <w:rPr>
                <w:rFonts w:ascii="Arial" w:eastAsia="Arial Unicode MS" w:hAnsi="Arial" w:cs="Arial"/>
                <w:sz w:val="24"/>
                <w:szCs w:val="24"/>
              </w:rPr>
              <w:t xml:space="preserve">Publication date (this is the date the bid pack will be published)   </w:t>
            </w:r>
          </w:p>
        </w:tc>
        <w:tc>
          <w:tcPr>
            <w:tcW w:w="3351" w:type="dxa"/>
            <w:vAlign w:val="center"/>
          </w:tcPr>
          <w:p w14:paraId="337BAD42" w14:textId="3469F7A6" w:rsidR="00B938AB" w:rsidRPr="009E460D" w:rsidRDefault="003A1D38" w:rsidP="00B938AB">
            <w:pPr>
              <w:rPr>
                <w:rFonts w:ascii="Arial" w:eastAsia="Arial Unicode MS" w:hAnsi="Arial" w:cs="Arial"/>
                <w:sz w:val="24"/>
                <w:szCs w:val="24"/>
              </w:rPr>
            </w:pPr>
            <w:r>
              <w:rPr>
                <w:rFonts w:ascii="Arial" w:eastAsia="Arial Unicode MS" w:hAnsi="Arial" w:cs="Arial"/>
                <w:sz w:val="24"/>
                <w:szCs w:val="24"/>
              </w:rPr>
              <w:t>23</w:t>
            </w:r>
            <w:r w:rsidR="0091715F">
              <w:rPr>
                <w:rFonts w:ascii="Arial" w:eastAsia="Arial Unicode MS" w:hAnsi="Arial" w:cs="Arial"/>
                <w:sz w:val="24"/>
                <w:szCs w:val="24"/>
              </w:rPr>
              <w:t>/05</w:t>
            </w:r>
            <w:r w:rsidR="004C3A35">
              <w:rPr>
                <w:rFonts w:ascii="Arial" w:eastAsia="Arial Unicode MS" w:hAnsi="Arial" w:cs="Arial"/>
                <w:sz w:val="24"/>
                <w:szCs w:val="24"/>
              </w:rPr>
              <w:t>/2019</w:t>
            </w:r>
          </w:p>
        </w:tc>
      </w:tr>
      <w:tr w:rsidR="00B938AB" w:rsidRPr="009E460D" w14:paraId="7264EA27" w14:textId="77777777" w:rsidTr="00086F09">
        <w:trPr>
          <w:trHeight w:val="737"/>
        </w:trPr>
        <w:tc>
          <w:tcPr>
            <w:tcW w:w="5665" w:type="dxa"/>
          </w:tcPr>
          <w:p w14:paraId="0BEEA8BC" w14:textId="131506F1" w:rsidR="00B938AB" w:rsidRDefault="00B938AB" w:rsidP="00B938AB">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Clarification </w:t>
            </w:r>
            <w:r>
              <w:rPr>
                <w:rFonts w:ascii="Arial" w:eastAsia="Arial Unicode MS" w:hAnsi="Arial" w:cs="Arial"/>
                <w:sz w:val="24"/>
                <w:szCs w:val="24"/>
              </w:rPr>
              <w:t>q</w:t>
            </w:r>
            <w:r w:rsidRPr="009E460D">
              <w:rPr>
                <w:rFonts w:ascii="Arial" w:eastAsia="Arial Unicode MS" w:hAnsi="Arial" w:cs="Arial"/>
                <w:sz w:val="24"/>
                <w:szCs w:val="24"/>
              </w:rPr>
              <w:t xml:space="preserve">uestions </w:t>
            </w:r>
            <w:r>
              <w:rPr>
                <w:rFonts w:ascii="Arial" w:eastAsia="Arial Unicode MS" w:hAnsi="Arial" w:cs="Arial"/>
                <w:sz w:val="24"/>
                <w:szCs w:val="24"/>
              </w:rPr>
              <w:t>d</w:t>
            </w:r>
            <w:r w:rsidRPr="009E460D">
              <w:rPr>
                <w:rFonts w:ascii="Arial" w:eastAsia="Arial Unicode MS" w:hAnsi="Arial" w:cs="Arial"/>
                <w:sz w:val="24"/>
                <w:szCs w:val="24"/>
              </w:rPr>
              <w:t>eadline</w:t>
            </w:r>
          </w:p>
        </w:tc>
        <w:tc>
          <w:tcPr>
            <w:tcW w:w="3351" w:type="dxa"/>
            <w:vAlign w:val="center"/>
          </w:tcPr>
          <w:p w14:paraId="5DCBE6DF" w14:textId="3A787A91" w:rsidR="00B938AB" w:rsidRPr="009E460D" w:rsidRDefault="004C3A35" w:rsidP="00283888">
            <w:pPr>
              <w:rPr>
                <w:rFonts w:ascii="Arial" w:eastAsia="Arial Unicode MS" w:hAnsi="Arial" w:cs="Arial"/>
                <w:sz w:val="24"/>
                <w:szCs w:val="24"/>
              </w:rPr>
            </w:pPr>
            <w:r>
              <w:rPr>
                <w:rFonts w:ascii="Arial" w:eastAsia="Arial Unicode MS" w:hAnsi="Arial" w:cs="Arial"/>
                <w:sz w:val="24"/>
                <w:szCs w:val="24"/>
              </w:rPr>
              <w:t xml:space="preserve">15:00 </w:t>
            </w:r>
            <w:r w:rsidR="003A1D38">
              <w:rPr>
                <w:rFonts w:ascii="Arial" w:eastAsia="Arial Unicode MS" w:hAnsi="Arial" w:cs="Arial"/>
                <w:sz w:val="24"/>
                <w:szCs w:val="24"/>
              </w:rPr>
              <w:t>11</w:t>
            </w:r>
            <w:r w:rsidR="0091715F">
              <w:rPr>
                <w:rFonts w:ascii="Arial" w:eastAsia="Arial Unicode MS" w:hAnsi="Arial" w:cs="Arial"/>
                <w:sz w:val="24"/>
                <w:szCs w:val="24"/>
              </w:rPr>
              <w:t>/06</w:t>
            </w:r>
            <w:r>
              <w:rPr>
                <w:rFonts w:ascii="Arial" w:eastAsia="Arial Unicode MS" w:hAnsi="Arial" w:cs="Arial"/>
                <w:sz w:val="24"/>
                <w:szCs w:val="24"/>
              </w:rPr>
              <w:t>/2019</w:t>
            </w:r>
          </w:p>
        </w:tc>
      </w:tr>
      <w:tr w:rsidR="00B938AB" w:rsidRPr="009E460D" w14:paraId="57A16F1B" w14:textId="77777777" w:rsidTr="00086F09">
        <w:trPr>
          <w:trHeight w:val="737"/>
        </w:trPr>
        <w:tc>
          <w:tcPr>
            <w:tcW w:w="5665" w:type="dxa"/>
          </w:tcPr>
          <w:p w14:paraId="2C519D0E" w14:textId="364F56C6" w:rsidR="00B938AB" w:rsidRPr="009E460D" w:rsidRDefault="00B938AB" w:rsidP="00B938AB">
            <w:pPr>
              <w:spacing w:before="120" w:after="120"/>
              <w:rPr>
                <w:rFonts w:ascii="Arial" w:eastAsia="Arial Unicode MS" w:hAnsi="Arial" w:cs="Arial"/>
                <w:sz w:val="24"/>
                <w:szCs w:val="24"/>
              </w:rPr>
            </w:pPr>
            <w:r w:rsidRPr="009E460D">
              <w:rPr>
                <w:rFonts w:ascii="Arial" w:eastAsia="Arial Unicode MS" w:hAnsi="Arial" w:cs="Arial"/>
                <w:sz w:val="24"/>
                <w:szCs w:val="24"/>
              </w:rPr>
              <w:t>Deadline for our responses to clarification questions</w:t>
            </w:r>
          </w:p>
        </w:tc>
        <w:tc>
          <w:tcPr>
            <w:tcW w:w="3351" w:type="dxa"/>
            <w:vAlign w:val="center"/>
          </w:tcPr>
          <w:p w14:paraId="5202FC9A" w14:textId="772480B6" w:rsidR="00B938AB" w:rsidRPr="009E460D" w:rsidRDefault="003A1D38" w:rsidP="00B938AB">
            <w:pPr>
              <w:rPr>
                <w:rFonts w:ascii="Arial" w:eastAsia="Arial Unicode MS" w:hAnsi="Arial" w:cs="Arial"/>
                <w:sz w:val="24"/>
                <w:szCs w:val="24"/>
              </w:rPr>
            </w:pPr>
            <w:r>
              <w:rPr>
                <w:rFonts w:ascii="Arial" w:eastAsia="Arial Unicode MS" w:hAnsi="Arial" w:cs="Arial"/>
                <w:sz w:val="24"/>
                <w:szCs w:val="24"/>
              </w:rPr>
              <w:t>17</w:t>
            </w:r>
            <w:r w:rsidR="0091715F">
              <w:rPr>
                <w:rFonts w:ascii="Arial" w:eastAsia="Arial Unicode MS" w:hAnsi="Arial" w:cs="Arial"/>
                <w:sz w:val="24"/>
                <w:szCs w:val="24"/>
              </w:rPr>
              <w:t>/06</w:t>
            </w:r>
            <w:r w:rsidR="004C3A35">
              <w:rPr>
                <w:rFonts w:ascii="Arial" w:eastAsia="Arial Unicode MS" w:hAnsi="Arial" w:cs="Arial"/>
                <w:sz w:val="24"/>
                <w:szCs w:val="24"/>
              </w:rPr>
              <w:t>/2019</w:t>
            </w:r>
          </w:p>
        </w:tc>
      </w:tr>
      <w:tr w:rsidR="00B938AB" w:rsidRPr="009E460D" w14:paraId="2C72281D" w14:textId="77777777" w:rsidTr="00086F09">
        <w:trPr>
          <w:trHeight w:val="737"/>
        </w:trPr>
        <w:tc>
          <w:tcPr>
            <w:tcW w:w="5665" w:type="dxa"/>
          </w:tcPr>
          <w:p w14:paraId="4C3036FB" w14:textId="63860879" w:rsidR="00B938AB" w:rsidRPr="009E460D" w:rsidRDefault="00B938AB" w:rsidP="00B938AB">
            <w:pPr>
              <w:spacing w:before="120" w:after="120"/>
              <w:rPr>
                <w:rFonts w:ascii="Arial" w:eastAsia="Arial Unicode MS" w:hAnsi="Arial" w:cs="Arial"/>
                <w:sz w:val="24"/>
                <w:szCs w:val="24"/>
              </w:rPr>
            </w:pPr>
            <w:r>
              <w:rPr>
                <w:rFonts w:ascii="Arial" w:eastAsia="Arial Unicode MS" w:hAnsi="Arial" w:cs="Arial"/>
                <w:sz w:val="24"/>
                <w:szCs w:val="24"/>
              </w:rPr>
              <w:t>Bid</w:t>
            </w:r>
            <w:r w:rsidRPr="009E460D">
              <w:rPr>
                <w:rFonts w:ascii="Arial" w:eastAsia="Arial Unicode MS" w:hAnsi="Arial" w:cs="Arial"/>
                <w:sz w:val="24"/>
                <w:szCs w:val="24"/>
              </w:rPr>
              <w:t xml:space="preserve"> </w:t>
            </w:r>
            <w:r>
              <w:rPr>
                <w:rFonts w:ascii="Arial" w:eastAsia="Arial Unicode MS" w:hAnsi="Arial" w:cs="Arial"/>
                <w:sz w:val="24"/>
                <w:szCs w:val="24"/>
              </w:rPr>
              <w:t>s</w:t>
            </w:r>
            <w:r w:rsidRPr="009E460D">
              <w:rPr>
                <w:rFonts w:ascii="Arial" w:eastAsia="Arial Unicode MS" w:hAnsi="Arial" w:cs="Arial"/>
                <w:sz w:val="24"/>
                <w:szCs w:val="24"/>
              </w:rPr>
              <w:t xml:space="preserve">ubmission </w:t>
            </w:r>
            <w:r>
              <w:rPr>
                <w:rFonts w:ascii="Arial" w:eastAsia="Arial Unicode MS" w:hAnsi="Arial" w:cs="Arial"/>
                <w:sz w:val="24"/>
                <w:szCs w:val="24"/>
              </w:rPr>
              <w:t>d</w:t>
            </w:r>
            <w:r w:rsidRPr="009E460D">
              <w:rPr>
                <w:rFonts w:ascii="Arial" w:eastAsia="Arial Unicode MS" w:hAnsi="Arial" w:cs="Arial"/>
                <w:sz w:val="24"/>
                <w:szCs w:val="24"/>
              </w:rPr>
              <w:t>eadline</w:t>
            </w:r>
          </w:p>
        </w:tc>
        <w:tc>
          <w:tcPr>
            <w:tcW w:w="3351" w:type="dxa"/>
            <w:vAlign w:val="center"/>
          </w:tcPr>
          <w:p w14:paraId="70BA0C2E" w14:textId="704A14EA" w:rsidR="00B938AB" w:rsidRPr="009E460D" w:rsidRDefault="004C3A35" w:rsidP="0091715F">
            <w:pPr>
              <w:rPr>
                <w:rFonts w:ascii="Arial" w:eastAsia="Arial Unicode MS" w:hAnsi="Arial" w:cs="Arial"/>
                <w:sz w:val="24"/>
                <w:szCs w:val="24"/>
              </w:rPr>
            </w:pPr>
            <w:r>
              <w:rPr>
                <w:rFonts w:ascii="Arial" w:eastAsia="Arial Unicode MS" w:hAnsi="Arial" w:cs="Arial"/>
                <w:sz w:val="24"/>
                <w:szCs w:val="24"/>
              </w:rPr>
              <w:t>1</w:t>
            </w:r>
            <w:r w:rsidR="00283888">
              <w:rPr>
                <w:rFonts w:ascii="Arial" w:eastAsia="Arial Unicode MS" w:hAnsi="Arial" w:cs="Arial"/>
                <w:sz w:val="24"/>
                <w:szCs w:val="24"/>
              </w:rPr>
              <w:t>3</w:t>
            </w:r>
            <w:r>
              <w:rPr>
                <w:rFonts w:ascii="Arial" w:eastAsia="Arial Unicode MS" w:hAnsi="Arial" w:cs="Arial"/>
                <w:sz w:val="24"/>
                <w:szCs w:val="24"/>
              </w:rPr>
              <w:t>:00 2</w:t>
            </w:r>
            <w:r w:rsidR="003A1D38">
              <w:rPr>
                <w:rFonts w:ascii="Arial" w:eastAsia="Arial Unicode MS" w:hAnsi="Arial" w:cs="Arial"/>
                <w:sz w:val="24"/>
                <w:szCs w:val="24"/>
              </w:rPr>
              <w:t>4</w:t>
            </w:r>
            <w:r w:rsidR="00283888">
              <w:rPr>
                <w:rFonts w:ascii="Arial" w:eastAsia="Arial Unicode MS" w:hAnsi="Arial" w:cs="Arial"/>
                <w:sz w:val="24"/>
                <w:szCs w:val="24"/>
              </w:rPr>
              <w:t>/0</w:t>
            </w:r>
            <w:r w:rsidR="0091715F">
              <w:rPr>
                <w:rFonts w:ascii="Arial" w:eastAsia="Arial Unicode MS" w:hAnsi="Arial" w:cs="Arial"/>
                <w:sz w:val="24"/>
                <w:szCs w:val="24"/>
              </w:rPr>
              <w:t>6</w:t>
            </w:r>
            <w:r>
              <w:rPr>
                <w:rFonts w:ascii="Arial" w:eastAsia="Arial Unicode MS" w:hAnsi="Arial" w:cs="Arial"/>
                <w:sz w:val="24"/>
                <w:szCs w:val="24"/>
              </w:rPr>
              <w:t>/2019</w:t>
            </w:r>
          </w:p>
        </w:tc>
      </w:tr>
      <w:tr w:rsidR="00B938AB" w:rsidRPr="009E460D" w14:paraId="67978E94" w14:textId="77777777" w:rsidTr="00086F09">
        <w:trPr>
          <w:trHeight w:val="737"/>
        </w:trPr>
        <w:tc>
          <w:tcPr>
            <w:tcW w:w="5665" w:type="dxa"/>
          </w:tcPr>
          <w:p w14:paraId="02132D79" w14:textId="19A38F9F" w:rsidR="00B938AB" w:rsidRPr="009E460D" w:rsidRDefault="00B938AB" w:rsidP="00B938AB">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Issue of intention to award notices to successful and unsuccessful </w:t>
            </w:r>
            <w:r>
              <w:rPr>
                <w:rFonts w:ascii="Arial" w:eastAsia="Arial Unicode MS" w:hAnsi="Arial" w:cs="Arial"/>
                <w:sz w:val="24"/>
                <w:szCs w:val="24"/>
              </w:rPr>
              <w:t>bidders</w:t>
            </w:r>
          </w:p>
        </w:tc>
        <w:tc>
          <w:tcPr>
            <w:tcW w:w="3351" w:type="dxa"/>
            <w:vAlign w:val="center"/>
          </w:tcPr>
          <w:p w14:paraId="34C43E52" w14:textId="7A933D1D" w:rsidR="00B938AB" w:rsidRPr="009E460D" w:rsidRDefault="003A1D38" w:rsidP="00283888">
            <w:pPr>
              <w:rPr>
                <w:rFonts w:ascii="Arial" w:eastAsia="Arial Unicode MS" w:hAnsi="Arial" w:cs="Arial"/>
                <w:sz w:val="24"/>
                <w:szCs w:val="24"/>
              </w:rPr>
            </w:pPr>
            <w:r>
              <w:rPr>
                <w:rFonts w:ascii="Arial" w:eastAsia="Arial Unicode MS" w:hAnsi="Arial" w:cs="Arial"/>
                <w:sz w:val="24"/>
                <w:szCs w:val="24"/>
              </w:rPr>
              <w:t>30</w:t>
            </w:r>
            <w:r w:rsidR="00283888">
              <w:rPr>
                <w:rFonts w:ascii="Arial" w:eastAsia="Arial Unicode MS" w:hAnsi="Arial" w:cs="Arial"/>
                <w:sz w:val="24"/>
                <w:szCs w:val="24"/>
              </w:rPr>
              <w:t>/07</w:t>
            </w:r>
            <w:r w:rsidR="004C3A35">
              <w:rPr>
                <w:rFonts w:ascii="Arial" w:eastAsia="Arial Unicode MS" w:hAnsi="Arial" w:cs="Arial"/>
                <w:sz w:val="24"/>
                <w:szCs w:val="24"/>
              </w:rPr>
              <w:t>/2019</w:t>
            </w:r>
          </w:p>
        </w:tc>
      </w:tr>
      <w:tr w:rsidR="00B938AB" w:rsidRPr="009E460D" w14:paraId="29C20886" w14:textId="77777777" w:rsidTr="00086F09">
        <w:trPr>
          <w:trHeight w:val="737"/>
        </w:trPr>
        <w:tc>
          <w:tcPr>
            <w:tcW w:w="5665" w:type="dxa"/>
          </w:tcPr>
          <w:p w14:paraId="6CC437C9" w14:textId="790F9C89" w:rsidR="00B938AB" w:rsidRPr="009E460D" w:rsidRDefault="00B938AB" w:rsidP="00B938AB">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End of mandatory </w:t>
            </w:r>
            <w:r>
              <w:rPr>
                <w:rFonts w:ascii="Arial" w:eastAsia="Arial Unicode MS" w:hAnsi="Arial" w:cs="Arial"/>
                <w:sz w:val="24"/>
                <w:szCs w:val="24"/>
              </w:rPr>
              <w:t>s</w:t>
            </w:r>
            <w:r w:rsidRPr="009E460D">
              <w:rPr>
                <w:rFonts w:ascii="Arial" w:eastAsia="Arial Unicode MS" w:hAnsi="Arial" w:cs="Arial"/>
                <w:sz w:val="24"/>
                <w:szCs w:val="24"/>
              </w:rPr>
              <w:t xml:space="preserve">tandstill </w:t>
            </w:r>
            <w:r>
              <w:rPr>
                <w:rFonts w:ascii="Arial" w:eastAsia="Arial Unicode MS" w:hAnsi="Arial" w:cs="Arial"/>
                <w:sz w:val="24"/>
                <w:szCs w:val="24"/>
              </w:rPr>
              <w:t>p</w:t>
            </w:r>
            <w:r w:rsidRPr="009E460D">
              <w:rPr>
                <w:rFonts w:ascii="Arial" w:eastAsia="Arial Unicode MS" w:hAnsi="Arial" w:cs="Arial"/>
                <w:sz w:val="24"/>
                <w:szCs w:val="24"/>
              </w:rPr>
              <w:t>eriod</w:t>
            </w:r>
          </w:p>
        </w:tc>
        <w:tc>
          <w:tcPr>
            <w:tcW w:w="3351" w:type="dxa"/>
            <w:vAlign w:val="center"/>
          </w:tcPr>
          <w:p w14:paraId="141AFB81" w14:textId="77777777" w:rsidR="00B938AB" w:rsidRDefault="004C3A35" w:rsidP="00B938AB">
            <w:pPr>
              <w:rPr>
                <w:rFonts w:ascii="Arial" w:eastAsia="Arial Unicode MS" w:hAnsi="Arial" w:cs="Arial"/>
                <w:sz w:val="24"/>
                <w:szCs w:val="24"/>
              </w:rPr>
            </w:pPr>
            <w:r w:rsidRPr="004C3A35">
              <w:rPr>
                <w:rFonts w:ascii="Arial" w:eastAsia="Arial Unicode MS" w:hAnsi="Arial" w:cs="Arial"/>
                <w:sz w:val="24"/>
                <w:szCs w:val="24"/>
              </w:rPr>
              <w:t>midnight at the end o</w:t>
            </w:r>
            <w:r>
              <w:rPr>
                <w:rFonts w:ascii="Arial" w:eastAsia="Arial Unicode MS" w:hAnsi="Arial" w:cs="Arial"/>
                <w:sz w:val="24"/>
                <w:szCs w:val="24"/>
              </w:rPr>
              <w:t>f</w:t>
            </w:r>
          </w:p>
          <w:p w14:paraId="3E9D0B29" w14:textId="0F9590F4" w:rsidR="004C3A35" w:rsidRPr="009E460D" w:rsidRDefault="003A1D38" w:rsidP="00B938AB">
            <w:pPr>
              <w:rPr>
                <w:rFonts w:ascii="Arial" w:eastAsia="Arial Unicode MS" w:hAnsi="Arial" w:cs="Arial"/>
                <w:sz w:val="24"/>
                <w:szCs w:val="24"/>
              </w:rPr>
            </w:pPr>
            <w:r>
              <w:rPr>
                <w:rFonts w:ascii="Arial" w:eastAsia="Arial Unicode MS" w:hAnsi="Arial" w:cs="Arial"/>
                <w:sz w:val="24"/>
                <w:szCs w:val="24"/>
              </w:rPr>
              <w:t>09/08</w:t>
            </w:r>
            <w:r w:rsidR="004C3A35">
              <w:rPr>
                <w:rFonts w:ascii="Arial" w:eastAsia="Arial Unicode MS" w:hAnsi="Arial" w:cs="Arial"/>
                <w:sz w:val="24"/>
                <w:szCs w:val="24"/>
              </w:rPr>
              <w:t>/2019</w:t>
            </w:r>
          </w:p>
        </w:tc>
      </w:tr>
      <w:tr w:rsidR="00B938AB" w:rsidRPr="009E460D" w14:paraId="68E8ADE1" w14:textId="77777777" w:rsidTr="00712F1F">
        <w:tc>
          <w:tcPr>
            <w:tcW w:w="5665" w:type="dxa"/>
          </w:tcPr>
          <w:p w14:paraId="44501A55" w14:textId="7C43AA62" w:rsidR="00B938AB" w:rsidRPr="009E460D" w:rsidRDefault="00B938AB" w:rsidP="00B938AB">
            <w:pPr>
              <w:spacing w:before="120" w:after="120"/>
              <w:rPr>
                <w:rFonts w:ascii="Arial" w:eastAsia="Arial Unicode MS" w:hAnsi="Arial" w:cs="Arial"/>
                <w:sz w:val="24"/>
                <w:szCs w:val="24"/>
              </w:rPr>
            </w:pPr>
            <w:r>
              <w:rPr>
                <w:rFonts w:ascii="Arial" w:eastAsia="Arial Unicode MS" w:hAnsi="Arial" w:cs="Arial"/>
                <w:sz w:val="24"/>
                <w:szCs w:val="24"/>
              </w:rPr>
              <w:t xml:space="preserve">Award of </w:t>
            </w:r>
            <w:r w:rsidR="00AD5B8D">
              <w:rPr>
                <w:rFonts w:ascii="Arial" w:eastAsia="Arial Unicode MS" w:hAnsi="Arial" w:cs="Arial"/>
                <w:sz w:val="24"/>
                <w:szCs w:val="24"/>
              </w:rPr>
              <w:t>framework agreement</w:t>
            </w:r>
            <w:r>
              <w:rPr>
                <w:rFonts w:ascii="Arial" w:eastAsia="Arial Unicode MS" w:hAnsi="Arial" w:cs="Arial"/>
                <w:sz w:val="24"/>
                <w:szCs w:val="24"/>
              </w:rPr>
              <w:t xml:space="preserve">s </w:t>
            </w:r>
          </w:p>
        </w:tc>
        <w:tc>
          <w:tcPr>
            <w:tcW w:w="3351" w:type="dxa"/>
            <w:vAlign w:val="center"/>
          </w:tcPr>
          <w:p w14:paraId="500EF563" w14:textId="46A082D5" w:rsidR="00B938AB" w:rsidRPr="009E460D" w:rsidRDefault="003A1D38" w:rsidP="003A1D38">
            <w:pPr>
              <w:rPr>
                <w:rFonts w:ascii="Arial" w:eastAsia="Arial Unicode MS" w:hAnsi="Arial" w:cs="Arial"/>
                <w:sz w:val="24"/>
                <w:szCs w:val="24"/>
              </w:rPr>
            </w:pPr>
            <w:r>
              <w:rPr>
                <w:rFonts w:ascii="Arial" w:eastAsia="Arial Unicode MS" w:hAnsi="Arial" w:cs="Arial"/>
                <w:sz w:val="24"/>
                <w:szCs w:val="24"/>
              </w:rPr>
              <w:t>12/08</w:t>
            </w:r>
            <w:r w:rsidR="004C3A35">
              <w:rPr>
                <w:rFonts w:ascii="Arial" w:eastAsia="Arial Unicode MS" w:hAnsi="Arial" w:cs="Arial"/>
                <w:sz w:val="24"/>
                <w:szCs w:val="24"/>
              </w:rPr>
              <w:t>/2019</w:t>
            </w:r>
          </w:p>
        </w:tc>
      </w:tr>
    </w:tbl>
    <w:p w14:paraId="2DBA5E6D" w14:textId="77777777" w:rsidR="0091442E" w:rsidRDefault="0091442E">
      <w:pPr>
        <w:rPr>
          <w:rFonts w:ascii="Arial" w:eastAsia="STZhongsong" w:hAnsi="Arial" w:cs="Arial"/>
          <w:b/>
          <w:sz w:val="32"/>
          <w:lang w:eastAsia="zh-CN"/>
        </w:rPr>
      </w:pPr>
      <w:bookmarkStart w:id="13" w:name="_How_to_tender"/>
      <w:bookmarkStart w:id="14" w:name="_How_to_bid"/>
      <w:bookmarkStart w:id="15" w:name="_How_our_customers"/>
      <w:bookmarkEnd w:id="13"/>
      <w:bookmarkEnd w:id="14"/>
      <w:bookmarkEnd w:id="15"/>
      <w:r>
        <w:br w:type="page"/>
      </w:r>
    </w:p>
    <w:p w14:paraId="54F8A225" w14:textId="3AF6EBA1" w:rsidR="007E39BA" w:rsidRPr="00A12AAB" w:rsidRDefault="007E39BA" w:rsidP="00B80A75">
      <w:pPr>
        <w:pStyle w:val="GPSL1CLAUSEHEADING"/>
      </w:pPr>
      <w:bookmarkStart w:id="16" w:name="_Toc3973974"/>
      <w:r w:rsidRPr="00A12AAB">
        <w:lastRenderedPageBreak/>
        <w:t>When and how to ask questions</w:t>
      </w:r>
      <w:bookmarkEnd w:id="16"/>
    </w:p>
    <w:p w14:paraId="61714712" w14:textId="23162C33" w:rsidR="007E39BA" w:rsidRPr="009E460D" w:rsidRDefault="007E39BA" w:rsidP="0091442E">
      <w:pPr>
        <w:pStyle w:val="GPSL2NumberedBoldHeading"/>
        <w:numPr>
          <w:ilvl w:val="0"/>
          <w:numId w:val="0"/>
        </w:numPr>
      </w:pPr>
      <w:r w:rsidRPr="009E460D">
        <w:t xml:space="preserve">We hope everything is clear </w:t>
      </w:r>
      <w:r w:rsidR="002020A6">
        <w:t xml:space="preserve">after you have </w:t>
      </w:r>
      <w:r w:rsidR="00581965">
        <w:t xml:space="preserve">this </w:t>
      </w:r>
      <w:r w:rsidR="001C2505">
        <w:t xml:space="preserve">bid </w:t>
      </w:r>
      <w:r w:rsidR="0025766A">
        <w:t>p</w:t>
      </w:r>
      <w:r w:rsidR="00875DC7">
        <w:t>ack</w:t>
      </w:r>
      <w:r w:rsidR="002C0DDA" w:rsidRPr="009E460D">
        <w:t xml:space="preserve"> </w:t>
      </w:r>
      <w:r w:rsidR="00581965">
        <w:t>(</w:t>
      </w:r>
      <w:r w:rsidR="0025766A">
        <w:t xml:space="preserve">including the </w:t>
      </w:r>
      <w:r w:rsidR="002C0DDA" w:rsidRPr="009E460D">
        <w:t>attachments</w:t>
      </w:r>
      <w:r w:rsidR="00581965">
        <w:t>)</w:t>
      </w:r>
      <w:r w:rsidRPr="009E460D">
        <w:t xml:space="preserve">. </w:t>
      </w:r>
    </w:p>
    <w:p w14:paraId="51C07161" w14:textId="67E1E782" w:rsidR="007E39BA" w:rsidRPr="009E460D" w:rsidRDefault="007E39BA" w:rsidP="0091442E">
      <w:pPr>
        <w:pStyle w:val="GPSL2NumberedBoldHeading"/>
        <w:numPr>
          <w:ilvl w:val="0"/>
          <w:numId w:val="0"/>
        </w:numPr>
      </w:pPr>
      <w:r w:rsidRPr="009E460D">
        <w:t xml:space="preserve">If you have any questions you need to ask them as soon as possible after the </w:t>
      </w:r>
      <w:r w:rsidR="00581965">
        <w:t>contract notice is published</w:t>
      </w:r>
      <w:r w:rsidRPr="009E460D">
        <w:t xml:space="preserve">. This is because we have set a deadline for submitting questions </w:t>
      </w:r>
      <w:r w:rsidR="00581965">
        <w:t xml:space="preserve">- </w:t>
      </w:r>
      <w:r w:rsidRPr="009E460D">
        <w:t xml:space="preserve">the </w:t>
      </w:r>
      <w:r w:rsidR="0025766A">
        <w:t>c</w:t>
      </w:r>
      <w:r w:rsidRPr="009E460D">
        <w:t xml:space="preserve">larification </w:t>
      </w:r>
      <w:r w:rsidR="0025766A">
        <w:t>q</w:t>
      </w:r>
      <w:r w:rsidRPr="009E460D">
        <w:t xml:space="preserve">uestions </w:t>
      </w:r>
      <w:r w:rsidR="0025766A">
        <w:t>d</w:t>
      </w:r>
      <w:r w:rsidRPr="009E460D">
        <w:t xml:space="preserve">eadline. </w:t>
      </w:r>
      <w:r w:rsidR="00153351">
        <w:t xml:space="preserve"> As this is a restricted procedure (if you are successful in passing the Selection Questionnaire) there will be two periods to ask questions, please see the timelines above for when they are due to take place.</w:t>
      </w:r>
    </w:p>
    <w:p w14:paraId="5ECA6908" w14:textId="2B94D2B9" w:rsidR="007E39BA" w:rsidRPr="009E460D" w:rsidRDefault="007E39BA" w:rsidP="0091442E">
      <w:pPr>
        <w:pStyle w:val="GPSL2NumberedBoldHeading"/>
        <w:numPr>
          <w:ilvl w:val="0"/>
          <w:numId w:val="0"/>
        </w:numPr>
      </w:pPr>
      <w:r w:rsidRPr="009E460D">
        <w:t xml:space="preserve">You need to send your questions </w:t>
      </w:r>
      <w:r w:rsidR="00DC26A1">
        <w:t xml:space="preserve">to us </w:t>
      </w:r>
      <w:r w:rsidRPr="009E460D">
        <w:t xml:space="preserve">through the eSourcing </w:t>
      </w:r>
      <w:r w:rsidR="00735BD9">
        <w:t>s</w:t>
      </w:r>
      <w:r w:rsidRPr="009E460D">
        <w:t xml:space="preserve">uite. This is the only way we can communicate with </w:t>
      </w:r>
      <w:r w:rsidR="0025766A">
        <w:t>b</w:t>
      </w:r>
      <w:r w:rsidR="00875DC7">
        <w:t>idders</w:t>
      </w:r>
      <w:r w:rsidRPr="009E460D">
        <w:t xml:space="preserve">. Try to ensure your question is specific and clear. Do not include your identity in the question. This is because we publish all the questions and our responses, to all </w:t>
      </w:r>
      <w:r w:rsidR="0025766A">
        <w:t>b</w:t>
      </w:r>
      <w:r w:rsidR="00875DC7">
        <w:t>idders</w:t>
      </w:r>
      <w:r w:rsidRPr="009E460D">
        <w:t xml:space="preserve">. </w:t>
      </w:r>
    </w:p>
    <w:p w14:paraId="162C4D19" w14:textId="7674B9E4" w:rsidR="007E39BA" w:rsidRPr="009E460D" w:rsidRDefault="007E39BA" w:rsidP="0091442E">
      <w:pPr>
        <w:pStyle w:val="GPSL2NumberedBoldHeading"/>
        <w:numPr>
          <w:ilvl w:val="0"/>
          <w:numId w:val="0"/>
        </w:numPr>
      </w:pPr>
      <w:r w:rsidRPr="009E460D">
        <w:t>If you feel that a particular question should not be published, you must tell us why when you ask the question. We will decide whether or not to publish the question and response</w:t>
      </w:r>
      <w:r w:rsidR="00153351">
        <w:t xml:space="preserve"> to all bidders</w:t>
      </w:r>
      <w:r w:rsidRPr="009E460D">
        <w:t>.</w:t>
      </w:r>
    </w:p>
    <w:p w14:paraId="722798EE" w14:textId="0036BAC4" w:rsidR="002C0DDA" w:rsidRPr="009E460D" w:rsidRDefault="007E39BA" w:rsidP="0091442E">
      <w:pPr>
        <w:pStyle w:val="GPSL2NumberedBoldHeading"/>
        <w:numPr>
          <w:ilvl w:val="0"/>
          <w:numId w:val="0"/>
        </w:numPr>
      </w:pPr>
      <w:r w:rsidRPr="009E460D">
        <w:t xml:space="preserve">Remember that you can ask us questions about the </w:t>
      </w:r>
      <w:r w:rsidR="00AD5B8D">
        <w:t>framework agreement</w:t>
      </w:r>
      <w:r w:rsidR="00153351">
        <w:t xml:space="preserve"> </w:t>
      </w:r>
      <w:r w:rsidRPr="009E460D">
        <w:t xml:space="preserve">and </w:t>
      </w:r>
      <w:r w:rsidR="00AD5B8D">
        <w:t>call-off</w:t>
      </w:r>
      <w:r w:rsidR="00153351" w:rsidRPr="009E460D">
        <w:t xml:space="preserve"> </w:t>
      </w:r>
      <w:r w:rsidR="00153351">
        <w:t xml:space="preserve">Contract </w:t>
      </w:r>
      <w:r w:rsidRPr="009E460D">
        <w:t>but please do not attempt to ‘negotiate’ the terms. All framework awards will be made under identical terms.</w:t>
      </w:r>
    </w:p>
    <w:p w14:paraId="57870374" w14:textId="78927061" w:rsidR="00581965" w:rsidRPr="00565CDA" w:rsidRDefault="00ED3904" w:rsidP="00B80A75">
      <w:pPr>
        <w:pStyle w:val="GPSL1CLAUSEHEADING"/>
      </w:pPr>
      <w:bookmarkStart w:id="17" w:name="_Toc3973975"/>
      <w:bookmarkStart w:id="18" w:name="_Toc442253542"/>
      <w:bookmarkStart w:id="19" w:name="_Toc487779157"/>
      <w:r>
        <w:t>Customer Commission Payments</w:t>
      </w:r>
      <w:bookmarkEnd w:id="17"/>
    </w:p>
    <w:p w14:paraId="719C5D51" w14:textId="7562033A" w:rsidR="00581965" w:rsidRPr="00ED3904" w:rsidRDefault="00ED3904" w:rsidP="00581965">
      <w:pPr>
        <w:spacing w:after="200" w:line="276" w:lineRule="auto"/>
        <w:rPr>
          <w:rFonts w:ascii="Arial" w:eastAsia="Arial Unicode MS" w:hAnsi="Arial" w:cs="Arial"/>
          <w:sz w:val="24"/>
          <w:lang w:eastAsia="zh-CN"/>
        </w:rPr>
      </w:pPr>
      <w:r w:rsidRPr="00ED3904">
        <w:rPr>
          <w:rFonts w:ascii="Arial" w:eastAsia="Arial" w:hAnsi="Arial" w:cs="Arial"/>
          <w:sz w:val="24"/>
        </w:rPr>
        <w:t xml:space="preserve">The </w:t>
      </w:r>
      <w:r w:rsidR="00AD5B8D">
        <w:rPr>
          <w:rFonts w:ascii="Arial" w:eastAsia="Arial" w:hAnsi="Arial" w:cs="Arial"/>
          <w:sz w:val="24"/>
        </w:rPr>
        <w:t>supplier</w:t>
      </w:r>
      <w:r w:rsidRPr="00ED3904">
        <w:rPr>
          <w:rFonts w:ascii="Arial" w:eastAsia="Arial" w:hAnsi="Arial" w:cs="Arial"/>
          <w:sz w:val="24"/>
        </w:rPr>
        <w:t xml:space="preserve"> shall, unless the Authority notifies the </w:t>
      </w:r>
      <w:r w:rsidR="00AD5B8D">
        <w:rPr>
          <w:rFonts w:ascii="Arial" w:eastAsia="Arial" w:hAnsi="Arial" w:cs="Arial"/>
          <w:sz w:val="24"/>
        </w:rPr>
        <w:t>supplier</w:t>
      </w:r>
      <w:r w:rsidRPr="00ED3904">
        <w:rPr>
          <w:rFonts w:ascii="Arial" w:eastAsia="Arial" w:hAnsi="Arial" w:cs="Arial"/>
          <w:sz w:val="24"/>
        </w:rPr>
        <w:t xml:space="preserve"> that the Contracted Customers shall pay the Authority directly, collect the Customer Commission from the relevant Customers and then pay such Customer Commission to the Authority. The </w:t>
      </w:r>
      <w:r w:rsidR="00AD5B8D">
        <w:rPr>
          <w:rFonts w:ascii="Arial" w:eastAsia="Arial" w:hAnsi="Arial" w:cs="Arial"/>
          <w:sz w:val="24"/>
        </w:rPr>
        <w:t>supplier</w:t>
      </w:r>
      <w:r w:rsidRPr="00ED3904">
        <w:rPr>
          <w:rFonts w:ascii="Arial" w:eastAsia="Arial" w:hAnsi="Arial" w:cs="Arial"/>
          <w:sz w:val="24"/>
        </w:rPr>
        <w:t xml:space="preserve"> shall in</w:t>
      </w:r>
      <w:r w:rsidRPr="00913F2E">
        <w:rPr>
          <w:rFonts w:ascii="Arial" w:eastAsia="Arial" w:hAnsi="Arial" w:cs="Arial"/>
          <w:sz w:val="24"/>
        </w:rPr>
        <w:t xml:space="preserve">voice each Contracted Customer each Month under the terms of this </w:t>
      </w:r>
      <w:r w:rsidR="00AD5B8D">
        <w:rPr>
          <w:rFonts w:ascii="Arial" w:eastAsia="Arial" w:hAnsi="Arial" w:cs="Arial"/>
          <w:sz w:val="24"/>
        </w:rPr>
        <w:t>framework agreement</w:t>
      </w:r>
      <w:r w:rsidRPr="00913F2E">
        <w:rPr>
          <w:rFonts w:ascii="Arial" w:eastAsia="Arial" w:hAnsi="Arial" w:cs="Arial"/>
          <w:sz w:val="24"/>
        </w:rPr>
        <w:t xml:space="preserve"> and Customer Contracts. The </w:t>
      </w:r>
      <w:r w:rsidR="00AD5B8D">
        <w:rPr>
          <w:rFonts w:ascii="Arial" w:eastAsia="Arial" w:hAnsi="Arial" w:cs="Arial"/>
          <w:sz w:val="24"/>
        </w:rPr>
        <w:t>supplier</w:t>
      </w:r>
      <w:r w:rsidRPr="00913F2E">
        <w:rPr>
          <w:rFonts w:ascii="Arial" w:eastAsia="Arial" w:hAnsi="Arial" w:cs="Arial"/>
          <w:sz w:val="24"/>
        </w:rPr>
        <w:t xml:space="preserve"> shall submit to the Authority, on or before the fifth Day of each such Month or such other Day as is notified to the </w:t>
      </w:r>
      <w:r w:rsidR="00AD5B8D">
        <w:rPr>
          <w:rFonts w:ascii="Arial" w:eastAsia="Arial" w:hAnsi="Arial" w:cs="Arial"/>
          <w:sz w:val="24"/>
        </w:rPr>
        <w:t>supplier</w:t>
      </w:r>
      <w:r w:rsidRPr="00913F2E">
        <w:rPr>
          <w:rFonts w:ascii="Arial" w:eastAsia="Arial" w:hAnsi="Arial" w:cs="Arial"/>
          <w:sz w:val="24"/>
        </w:rPr>
        <w:t xml:space="preserve"> by the Authority a st</w:t>
      </w:r>
      <w:r w:rsidRPr="00ED3904">
        <w:rPr>
          <w:rFonts w:ascii="Arial" w:eastAsia="Arial" w:hAnsi="Arial" w:cs="Arial"/>
          <w:sz w:val="24"/>
        </w:rPr>
        <w:t>atement of the total Customer Commission included in invoices to Contracted Customers under all Customer Contracts in the previous Month (“</w:t>
      </w:r>
      <w:r w:rsidRPr="00ED3904">
        <w:rPr>
          <w:rFonts w:ascii="Arial" w:eastAsia="Arial" w:hAnsi="Arial" w:cs="Arial"/>
          <w:b/>
          <w:sz w:val="24"/>
        </w:rPr>
        <w:t>Monthly</w:t>
      </w:r>
      <w:r w:rsidRPr="00ED3904">
        <w:rPr>
          <w:rFonts w:ascii="Arial" w:eastAsia="Arial" w:hAnsi="Arial" w:cs="Arial"/>
          <w:sz w:val="24"/>
        </w:rPr>
        <w:t xml:space="preserve"> </w:t>
      </w:r>
      <w:r w:rsidRPr="00ED3904">
        <w:rPr>
          <w:rFonts w:ascii="Arial" w:eastAsia="Arial" w:hAnsi="Arial" w:cs="Arial"/>
          <w:b/>
          <w:sz w:val="24"/>
        </w:rPr>
        <w:t>Statement</w:t>
      </w:r>
      <w:r w:rsidRPr="00ED3904">
        <w:rPr>
          <w:rFonts w:ascii="Arial" w:eastAsia="Arial" w:hAnsi="Arial" w:cs="Arial"/>
          <w:sz w:val="24"/>
        </w:rPr>
        <w:t>”).</w:t>
      </w:r>
      <w:r w:rsidR="00AD5B8D">
        <w:rPr>
          <w:rFonts w:ascii="Arial" w:eastAsia="Arial Unicode MS" w:hAnsi="Arial" w:cs="Arial"/>
          <w:sz w:val="24"/>
          <w:lang w:eastAsia="zh-CN"/>
        </w:rPr>
        <w:t>framework agreement</w:t>
      </w:r>
      <w:r w:rsidR="00581965" w:rsidRPr="00581965">
        <w:rPr>
          <w:rFonts w:ascii="Arial" w:eastAsia="Arial Unicode MS" w:hAnsi="Arial" w:cs="Arial"/>
          <w:sz w:val="24"/>
          <w:lang w:eastAsia="zh-CN"/>
        </w:rPr>
        <w:t xml:space="preserve">. See Framework </w:t>
      </w:r>
      <w:r>
        <w:rPr>
          <w:rFonts w:ascii="Arial" w:eastAsia="Arial Unicode MS" w:hAnsi="Arial" w:cs="Arial"/>
          <w:sz w:val="24"/>
          <w:lang w:eastAsia="zh-CN"/>
        </w:rPr>
        <w:t>Terms and Conditions, clause 5 ‘Commission and Payments’</w:t>
      </w:r>
      <w:r w:rsidR="008804D2">
        <w:rPr>
          <w:rFonts w:ascii="Arial" w:eastAsia="Arial Unicode MS" w:hAnsi="Arial" w:cs="Arial"/>
          <w:sz w:val="24"/>
          <w:lang w:eastAsia="zh-CN"/>
        </w:rPr>
        <w:t xml:space="preserve"> – </w:t>
      </w:r>
      <w:r w:rsidR="00ED6D94">
        <w:rPr>
          <w:rFonts w:ascii="Arial" w:eastAsia="Arial Unicode MS" w:hAnsi="Arial" w:cs="Arial"/>
          <w:sz w:val="24"/>
          <w:lang w:eastAsia="zh-CN"/>
        </w:rPr>
        <w:t xml:space="preserve">most </w:t>
      </w:r>
      <w:r w:rsidR="008804D2">
        <w:rPr>
          <w:rFonts w:ascii="Arial" w:eastAsia="Arial Unicode MS" w:hAnsi="Arial" w:cs="Arial"/>
          <w:sz w:val="24"/>
          <w:lang w:eastAsia="zh-CN"/>
        </w:rPr>
        <w:t>documents available on Contracts Finder</w:t>
      </w:r>
      <w:r w:rsidR="00ED6D94">
        <w:rPr>
          <w:rFonts w:ascii="Arial" w:eastAsia="Arial Unicode MS" w:hAnsi="Arial" w:cs="Arial"/>
          <w:sz w:val="24"/>
          <w:lang w:eastAsia="zh-CN"/>
        </w:rPr>
        <w:t xml:space="preserve"> (some have been redacted for commercial reasons and will be made available without any redactions if a bidder passes the Selection stage)</w:t>
      </w:r>
      <w:r w:rsidR="008804D2">
        <w:rPr>
          <w:rFonts w:ascii="Arial" w:eastAsia="Arial Unicode MS" w:hAnsi="Arial" w:cs="Arial"/>
          <w:sz w:val="24"/>
          <w:lang w:eastAsia="zh-CN"/>
        </w:rPr>
        <w:t>, the link i</w:t>
      </w:r>
      <w:r w:rsidR="008804D2" w:rsidRPr="00ED3904">
        <w:rPr>
          <w:rFonts w:ascii="Arial" w:eastAsia="Arial Unicode MS" w:hAnsi="Arial" w:cs="Arial"/>
          <w:sz w:val="24"/>
          <w:lang w:eastAsia="zh-CN"/>
        </w:rPr>
        <w:t>s in paragraph 4 of this document.</w:t>
      </w:r>
      <w:r w:rsidR="00581965" w:rsidRPr="00ED3904">
        <w:rPr>
          <w:rFonts w:ascii="Arial" w:eastAsia="Arial Unicode MS" w:hAnsi="Arial" w:cs="Arial"/>
          <w:sz w:val="24"/>
          <w:lang w:eastAsia="zh-CN"/>
        </w:rPr>
        <w:t xml:space="preserve"> </w:t>
      </w:r>
    </w:p>
    <w:p w14:paraId="16B4E703" w14:textId="4CAEE8CA" w:rsidR="00581965" w:rsidRDefault="00581965" w:rsidP="00581965">
      <w:pPr>
        <w:spacing w:after="200" w:line="276" w:lineRule="auto"/>
        <w:rPr>
          <w:rFonts w:ascii="Arial" w:eastAsia="Arial Unicode MS" w:hAnsi="Arial" w:cs="Arial"/>
          <w:sz w:val="24"/>
          <w:lang w:eastAsia="zh-CN"/>
        </w:rPr>
      </w:pPr>
    </w:p>
    <w:p w14:paraId="00293069" w14:textId="48289440" w:rsidR="00581965" w:rsidRPr="000F67EE" w:rsidRDefault="00581965" w:rsidP="00B80A75">
      <w:pPr>
        <w:pStyle w:val="GPSL1CLAUSEHEADING"/>
      </w:pPr>
      <w:bookmarkStart w:id="20" w:name="_jf529knj2nrq" w:colFirst="0" w:colLast="0"/>
      <w:bookmarkStart w:id="21" w:name="_wnhfv7x0b1yu" w:colFirst="0" w:colLast="0"/>
      <w:bookmarkStart w:id="22" w:name="_Toc3973976"/>
      <w:bookmarkStart w:id="23" w:name="_Toc494959699"/>
      <w:bookmarkEnd w:id="20"/>
      <w:bookmarkEnd w:id="21"/>
      <w:r w:rsidRPr="000F67EE">
        <w:t>Transfer of Undertakings (Protection of Employment) Regulations 2006 (“TUPE”)</w:t>
      </w:r>
      <w:bookmarkEnd w:id="22"/>
    </w:p>
    <w:bookmarkEnd w:id="23"/>
    <w:p w14:paraId="44A94273" w14:textId="2C5FD966" w:rsidR="00581965" w:rsidRDefault="00EA1E7D" w:rsidP="00C90781">
      <w:pPr>
        <w:pStyle w:val="GPSL2NumberedBoldHeading"/>
        <w:numPr>
          <w:ilvl w:val="0"/>
          <w:numId w:val="0"/>
        </w:numPr>
        <w:spacing w:before="0" w:after="200" w:line="276" w:lineRule="auto"/>
        <w:ind w:left="737" w:hanging="737"/>
        <w:jc w:val="left"/>
      </w:pPr>
      <w:r w:rsidRPr="00DE13FB" w:rsidDel="00EA1E7D">
        <w:t xml:space="preserve"> </w:t>
      </w:r>
      <w:r w:rsidR="00581965" w:rsidRPr="00DE13FB">
        <w:t xml:space="preserve">We think that TUPE may apply to </w:t>
      </w:r>
      <w:r w:rsidR="00581965" w:rsidRPr="00745294">
        <w:rPr>
          <w:b/>
        </w:rPr>
        <w:t>call-off contracts</w:t>
      </w:r>
      <w:r w:rsidR="00581965">
        <w:t xml:space="preserve"> because:</w:t>
      </w:r>
    </w:p>
    <w:p w14:paraId="2C670ABF" w14:textId="77777777" w:rsidR="00581965" w:rsidRDefault="00581965" w:rsidP="002A3DCC">
      <w:pPr>
        <w:pStyle w:val="GPSL2NumberedBoldHeading"/>
        <w:numPr>
          <w:ilvl w:val="0"/>
          <w:numId w:val="14"/>
        </w:numPr>
        <w:spacing w:before="0" w:after="200" w:line="276" w:lineRule="auto"/>
        <w:ind w:left="924" w:hanging="357"/>
        <w:jc w:val="left"/>
      </w:pPr>
      <w:r>
        <w:t>services which are fundamentally the same as what we need under this procurement are currently being provided either in-house or by a supplier</w:t>
      </w:r>
    </w:p>
    <w:p w14:paraId="08141A7B" w14:textId="77777777" w:rsidR="00581965" w:rsidRPr="00DE13FB" w:rsidRDefault="00581965" w:rsidP="002A3DCC">
      <w:pPr>
        <w:pStyle w:val="GPSL2NumberedBoldHeading"/>
        <w:numPr>
          <w:ilvl w:val="0"/>
          <w:numId w:val="14"/>
        </w:numPr>
        <w:spacing w:before="0" w:after="200" w:line="276" w:lineRule="auto"/>
        <w:ind w:left="924" w:hanging="357"/>
        <w:jc w:val="left"/>
      </w:pPr>
      <w:r w:rsidRPr="00DE13FB">
        <w:t xml:space="preserve">there </w:t>
      </w:r>
      <w:r>
        <w:t>are</w:t>
      </w:r>
      <w:r w:rsidRPr="00DE13FB">
        <w:t xml:space="preserve"> organised grouping</w:t>
      </w:r>
      <w:r>
        <w:t>s</w:t>
      </w:r>
      <w:r w:rsidRPr="00DE13FB">
        <w:t xml:space="preserve"> of employees</w:t>
      </w:r>
      <w:r>
        <w:t xml:space="preserve"> delivering services</w:t>
      </w:r>
    </w:p>
    <w:p w14:paraId="0648930A" w14:textId="7423E934" w:rsidR="00581965" w:rsidRPr="00DE13FB" w:rsidRDefault="00581965" w:rsidP="002A3DCC">
      <w:pPr>
        <w:pStyle w:val="GPSL2NumberedBoldHeading"/>
        <w:numPr>
          <w:ilvl w:val="0"/>
          <w:numId w:val="14"/>
        </w:numPr>
        <w:spacing w:before="0" w:after="200" w:line="276" w:lineRule="auto"/>
        <w:ind w:left="924" w:hanging="357"/>
        <w:jc w:val="left"/>
      </w:pPr>
      <w:r>
        <w:lastRenderedPageBreak/>
        <w:t>the responsibility for delivering those or comparable services will transfer to the supplier who is awarded the call-off contract</w:t>
      </w:r>
    </w:p>
    <w:p w14:paraId="713250D8" w14:textId="261BD4B4" w:rsidR="00581965" w:rsidRDefault="008804D2" w:rsidP="00581965">
      <w:pPr>
        <w:pStyle w:val="GPSL2NumberedBoldHeading"/>
        <w:numPr>
          <w:ilvl w:val="0"/>
          <w:numId w:val="0"/>
        </w:numPr>
        <w:spacing w:before="0" w:after="200" w:line="276" w:lineRule="auto"/>
        <w:jc w:val="left"/>
      </w:pPr>
      <w:r w:rsidDel="008804D2">
        <w:t xml:space="preserve"> </w:t>
      </w:r>
      <w:r w:rsidR="00581965">
        <w:t xml:space="preserve">Again, we </w:t>
      </w:r>
      <w:r w:rsidR="00581965" w:rsidRPr="00DE13FB">
        <w:t>encourage you to take your own advice on whether TUPE is likely to apply and to carry out due diligence accordingly</w:t>
      </w:r>
      <w:r w:rsidR="00581965">
        <w:t>.</w:t>
      </w:r>
    </w:p>
    <w:p w14:paraId="325457AB" w14:textId="4DED65EE" w:rsidR="00581965" w:rsidRPr="00DE13FB" w:rsidRDefault="00581965" w:rsidP="00581965">
      <w:pPr>
        <w:pStyle w:val="GPSL2NumberedBoldHeading"/>
        <w:numPr>
          <w:ilvl w:val="0"/>
          <w:numId w:val="0"/>
        </w:numPr>
        <w:spacing w:before="0" w:after="200" w:line="276" w:lineRule="auto"/>
        <w:jc w:val="left"/>
      </w:pPr>
      <w:r>
        <w:t>You can</w:t>
      </w:r>
      <w:r w:rsidRPr="00DE13FB">
        <w:t xml:space="preserve"> </w:t>
      </w:r>
      <w:r>
        <w:t>see</w:t>
      </w:r>
      <w:r w:rsidRPr="00DE13FB">
        <w:t xml:space="preserve"> the provisions </w:t>
      </w:r>
      <w:r>
        <w:t xml:space="preserve">we make </w:t>
      </w:r>
      <w:r w:rsidRPr="00DE13FB">
        <w:t xml:space="preserve">and the indemnities which will be given if TUPE is to apply under a </w:t>
      </w:r>
      <w:r>
        <w:t>c</w:t>
      </w:r>
      <w:r w:rsidRPr="00DE13FB">
        <w:t>all</w:t>
      </w:r>
      <w:r>
        <w:t>-o</w:t>
      </w:r>
      <w:r w:rsidRPr="00DE13FB">
        <w:t xml:space="preserve">ff </w:t>
      </w:r>
      <w:r>
        <w:t>c</w:t>
      </w:r>
      <w:r w:rsidRPr="00DE13FB">
        <w:t xml:space="preserve">ontract </w:t>
      </w:r>
      <w:r>
        <w:t xml:space="preserve">in </w:t>
      </w:r>
      <w:r w:rsidR="00AD5B8D">
        <w:t>call-off</w:t>
      </w:r>
      <w:r w:rsidRPr="00DE13FB">
        <w:t xml:space="preserve"> Schedule </w:t>
      </w:r>
      <w:r>
        <w:t>2</w:t>
      </w:r>
      <w:r w:rsidRPr="00DE13FB">
        <w:t xml:space="preserve"> </w:t>
      </w:r>
      <w:r>
        <w:t>(</w:t>
      </w:r>
      <w:r w:rsidRPr="00DE13FB">
        <w:t>Staff Transfer</w:t>
      </w:r>
      <w:r>
        <w:t>)</w:t>
      </w:r>
      <w:r w:rsidRPr="00DE13FB">
        <w:t>. No further indemnities will be provided.</w:t>
      </w:r>
    </w:p>
    <w:p w14:paraId="1B8996B6" w14:textId="1FBA82AE" w:rsidR="00581965" w:rsidRPr="00DE13FB" w:rsidRDefault="00581965" w:rsidP="00581965">
      <w:pPr>
        <w:pStyle w:val="GPSL2NumberedBoldHeading"/>
        <w:numPr>
          <w:ilvl w:val="0"/>
          <w:numId w:val="0"/>
        </w:numPr>
        <w:spacing w:before="0" w:after="200" w:line="276" w:lineRule="auto"/>
        <w:jc w:val="left"/>
      </w:pPr>
      <w:r w:rsidRPr="00DE13FB">
        <w:t>Based on the assumption that TUPE may apply u</w:t>
      </w:r>
      <w:r w:rsidRPr="00386F06">
        <w:t xml:space="preserve">nder the </w:t>
      </w:r>
      <w:r w:rsidR="00AD5B8D">
        <w:t>framework agreement</w:t>
      </w:r>
      <w:r w:rsidR="00ED6D94">
        <w:t xml:space="preserve"> </w:t>
      </w:r>
      <w:r w:rsidRPr="00C90781">
        <w:t>and</w:t>
      </w:r>
      <w:r w:rsidRPr="00386F06">
        <w:t xml:space="preserve"> </w:t>
      </w:r>
      <w:r w:rsidR="00AD5B8D">
        <w:t>call-off contract</w:t>
      </w:r>
      <w:r w:rsidRPr="00386F06">
        <w:t>, we have acquired information relating to the emp</w:t>
      </w:r>
      <w:r w:rsidRPr="00DE13FB">
        <w:t xml:space="preserve">loyees of the incumbent suppliers. </w:t>
      </w:r>
      <w:r w:rsidR="00386F06">
        <w:t>The two</w:t>
      </w:r>
      <w:r w:rsidRPr="00DE13FB">
        <w:t xml:space="preserve"> incumbent suppliers have provided the information</w:t>
      </w:r>
      <w:r>
        <w:t>.</w:t>
      </w:r>
      <w:r w:rsidRPr="00DE13FB">
        <w:t xml:space="preserve"> </w:t>
      </w:r>
    </w:p>
    <w:p w14:paraId="086796D7" w14:textId="7C596008" w:rsidR="00581965" w:rsidRPr="003A344F" w:rsidRDefault="0093064D" w:rsidP="00581965">
      <w:pPr>
        <w:pStyle w:val="GPSL2NumberedBoldHeading"/>
        <w:numPr>
          <w:ilvl w:val="0"/>
          <w:numId w:val="0"/>
        </w:numPr>
        <w:spacing w:before="0" w:after="200" w:line="276" w:lineRule="auto"/>
        <w:jc w:val="left"/>
      </w:pPr>
      <w:r>
        <w:t xml:space="preserve">At </w:t>
      </w:r>
      <w:r w:rsidR="003A344F" w:rsidRPr="003A344F">
        <w:t xml:space="preserve">Selection Stage </w:t>
      </w:r>
      <w:r>
        <w:t xml:space="preserve">you </w:t>
      </w:r>
      <w:r w:rsidR="00D31849">
        <w:t xml:space="preserve">will </w:t>
      </w:r>
      <w:r>
        <w:t xml:space="preserve">be required </w:t>
      </w:r>
      <w:r w:rsidR="003A344F" w:rsidRPr="003A344F">
        <w:t xml:space="preserve">sign a non-disclosure agreement (NDA) </w:t>
      </w:r>
      <w:r>
        <w:t xml:space="preserve">and </w:t>
      </w:r>
      <w:r w:rsidRPr="0093064D">
        <w:t xml:space="preserve">upload it as an attachment to </w:t>
      </w:r>
      <w:r w:rsidR="006B39A3">
        <w:t xml:space="preserve">question </w:t>
      </w:r>
      <w:r w:rsidR="006B39A3" w:rsidRPr="006B39A3">
        <w:t>1.29 Part 9 Non-Disclosure Agreement (NDA)</w:t>
      </w:r>
      <w:r w:rsidR="006B39A3">
        <w:t xml:space="preserve"> </w:t>
      </w:r>
      <w:r w:rsidR="006B39A3" w:rsidRPr="0093064D">
        <w:t>within</w:t>
      </w:r>
      <w:r>
        <w:t xml:space="preserve"> the </w:t>
      </w:r>
      <w:r w:rsidRPr="0093064D">
        <w:t>eSourcing suite</w:t>
      </w:r>
      <w:r>
        <w:t xml:space="preserve"> </w:t>
      </w:r>
      <w:r w:rsidR="006B39A3">
        <w:t xml:space="preserve">in the Selection </w:t>
      </w:r>
      <w:r w:rsidR="003A344F" w:rsidRPr="0093064D">
        <w:t>Questionnaire</w:t>
      </w:r>
      <w:r>
        <w:t>.</w:t>
      </w:r>
      <w:r w:rsidR="003A344F" w:rsidRPr="003A344F">
        <w:br/>
        <w:t xml:space="preserve">Once you </w:t>
      </w:r>
      <w:r w:rsidR="00F35A46" w:rsidRPr="003A344F">
        <w:t>have provided CCS with your sign</w:t>
      </w:r>
      <w:r w:rsidR="003A344F" w:rsidRPr="003A344F">
        <w:t>ed</w:t>
      </w:r>
      <w:r w:rsidR="00F35A46" w:rsidRPr="003A344F">
        <w:t xml:space="preserve"> NDA </w:t>
      </w:r>
      <w:r w:rsidR="006B39A3">
        <w:t xml:space="preserve">and passed Selection Stage </w:t>
      </w:r>
      <w:r w:rsidR="00F35A46" w:rsidRPr="003A344F">
        <w:t>the TUPE informatio</w:t>
      </w:r>
      <w:r w:rsidR="003A344F" w:rsidRPr="003A344F">
        <w:t>n will be made available to you.</w:t>
      </w:r>
    </w:p>
    <w:p w14:paraId="09127DF7" w14:textId="77777777" w:rsidR="00581965" w:rsidRPr="00DE13FB" w:rsidRDefault="00581965" w:rsidP="00581965">
      <w:pPr>
        <w:pStyle w:val="GPSL2NumberedBoldHeading"/>
        <w:numPr>
          <w:ilvl w:val="0"/>
          <w:numId w:val="0"/>
        </w:numPr>
        <w:spacing w:before="0" w:after="200" w:line="276" w:lineRule="auto"/>
        <w:jc w:val="left"/>
      </w:pPr>
      <w:r w:rsidRPr="00DE13FB">
        <w:t xml:space="preserve">We </w:t>
      </w:r>
      <w:r>
        <w:t>don’t represent</w:t>
      </w:r>
      <w:r w:rsidRPr="00DE13FB">
        <w:t xml:space="preserve"> that the TUPE </w:t>
      </w:r>
      <w:r>
        <w:t>i</w:t>
      </w:r>
      <w:r w:rsidRPr="00DE13FB">
        <w:t>nformation is complete or accurate</w:t>
      </w:r>
      <w:r>
        <w:t>. We can’t say what</w:t>
      </w:r>
      <w:r w:rsidRPr="00DE13FB">
        <w:t xml:space="preserve"> effort will be re</w:t>
      </w:r>
      <w:r>
        <w:t>quired to deliver the services.</w:t>
      </w:r>
    </w:p>
    <w:p w14:paraId="257727A0" w14:textId="79400C44" w:rsidR="00581965" w:rsidRDefault="00581965" w:rsidP="00581965">
      <w:pPr>
        <w:pStyle w:val="GPSL2NumberedBoldHeading"/>
        <w:numPr>
          <w:ilvl w:val="0"/>
          <w:numId w:val="0"/>
        </w:numPr>
        <w:spacing w:before="0" w:after="200" w:line="276" w:lineRule="auto"/>
        <w:jc w:val="left"/>
      </w:pPr>
      <w:r w:rsidRPr="00DE13FB">
        <w:t xml:space="preserve">All </w:t>
      </w:r>
      <w:r>
        <w:t>the TUPE i</w:t>
      </w:r>
      <w:r w:rsidRPr="00DE13FB">
        <w:t>nformation is deemed to be strictly confidential and for use solely in connection with the preparation of your bid and any contract arising from this bid.</w:t>
      </w:r>
      <w:r>
        <w:t xml:space="preserve"> W</w:t>
      </w:r>
      <w:r w:rsidRPr="00DE13FB">
        <w:t xml:space="preserve">hether </w:t>
      </w:r>
      <w:r>
        <w:t xml:space="preserve">the </w:t>
      </w:r>
      <w:r w:rsidRPr="00DE13FB">
        <w:t xml:space="preserve">TUPE </w:t>
      </w:r>
      <w:r>
        <w:t>i</w:t>
      </w:r>
      <w:r w:rsidRPr="00DE13FB">
        <w:t xml:space="preserve">nformation </w:t>
      </w:r>
      <w:r>
        <w:t xml:space="preserve">is </w:t>
      </w:r>
      <w:r w:rsidRPr="00DE13FB">
        <w:t>provided to you orall</w:t>
      </w:r>
      <w:r>
        <w:t>y, electronically or in writing, you must not at any time</w:t>
      </w:r>
      <w:r w:rsidR="005B5DEA">
        <w:t>:</w:t>
      </w:r>
    </w:p>
    <w:p w14:paraId="6737F61F" w14:textId="77777777" w:rsidR="00581965" w:rsidRDefault="00581965" w:rsidP="002A3DCC">
      <w:pPr>
        <w:pStyle w:val="GPSL2NumberedBoldHeading"/>
        <w:numPr>
          <w:ilvl w:val="0"/>
          <w:numId w:val="15"/>
        </w:numPr>
        <w:spacing w:before="0" w:after="200" w:line="276" w:lineRule="auto"/>
        <w:ind w:left="924" w:hanging="357"/>
        <w:jc w:val="left"/>
      </w:pPr>
      <w:r>
        <w:t>make use of it for your own purposes</w:t>
      </w:r>
    </w:p>
    <w:p w14:paraId="68E9EAA9" w14:textId="29238F4E" w:rsidR="00581965" w:rsidRDefault="00581965" w:rsidP="002A3DCC">
      <w:pPr>
        <w:pStyle w:val="GPSL2NumberedBoldHeading"/>
        <w:numPr>
          <w:ilvl w:val="0"/>
          <w:numId w:val="15"/>
        </w:numPr>
        <w:spacing w:before="0" w:after="200" w:line="276" w:lineRule="auto"/>
        <w:ind w:left="924" w:hanging="357"/>
        <w:jc w:val="left"/>
      </w:pPr>
      <w:r w:rsidRPr="00DE13FB">
        <w:t>disclose</w:t>
      </w:r>
      <w:r>
        <w:t xml:space="preserve"> it</w:t>
      </w:r>
      <w:r w:rsidRPr="00DE13FB">
        <w:t xml:space="preserve"> to any person (except as may be required by law)</w:t>
      </w:r>
      <w:r w:rsidR="005B5DEA">
        <w:t>.</w:t>
      </w:r>
    </w:p>
    <w:p w14:paraId="60DD91F5" w14:textId="1573C52A" w:rsidR="00581965" w:rsidRPr="00D62FAB" w:rsidRDefault="00581965" w:rsidP="008804D2">
      <w:pPr>
        <w:pStyle w:val="GPSL2NumberedBoldHeading"/>
        <w:numPr>
          <w:ilvl w:val="0"/>
          <w:numId w:val="0"/>
        </w:numPr>
        <w:spacing w:before="0" w:after="200" w:line="276" w:lineRule="auto"/>
        <w:jc w:val="left"/>
        <w:rPr>
          <w:highlight w:val="yellow"/>
        </w:rPr>
      </w:pPr>
    </w:p>
    <w:p w14:paraId="0A9B4941" w14:textId="2FFCF695" w:rsidR="008D2FC6" w:rsidRPr="0012052B" w:rsidRDefault="007A2568" w:rsidP="00B80A75">
      <w:pPr>
        <w:pStyle w:val="GPSL1CLAUSEHEADING"/>
      </w:pPr>
      <w:bookmarkStart w:id="24" w:name="_Toc3973977"/>
      <w:bookmarkEnd w:id="18"/>
      <w:bookmarkEnd w:id="19"/>
      <w:r w:rsidRPr="0012052B">
        <w:t>C</w:t>
      </w:r>
      <w:r w:rsidR="008D2FC6" w:rsidRPr="0012052B">
        <w:t>ompetition</w:t>
      </w:r>
      <w:r w:rsidR="00CB0C8B" w:rsidRPr="0012052B">
        <w:t xml:space="preserve"> </w:t>
      </w:r>
      <w:r w:rsidRPr="0012052B">
        <w:t>rules</w:t>
      </w:r>
      <w:bookmarkEnd w:id="24"/>
      <w:r w:rsidRPr="0012052B">
        <w:t xml:space="preserve"> </w:t>
      </w:r>
    </w:p>
    <w:p w14:paraId="08C07CD1" w14:textId="3B222FB6" w:rsidR="00F60848" w:rsidRDefault="008256BC" w:rsidP="004C634E">
      <w:pPr>
        <w:pStyle w:val="GPSL2NumberedBoldHeading"/>
        <w:numPr>
          <w:ilvl w:val="0"/>
          <w:numId w:val="0"/>
        </w:numPr>
      </w:pPr>
      <w:r w:rsidRPr="009E460D">
        <w:t xml:space="preserve">We </w:t>
      </w:r>
      <w:r w:rsidR="00563EFD" w:rsidRPr="009E460D">
        <w:t>run our competitions so</w:t>
      </w:r>
      <w:r w:rsidR="00D0311E" w:rsidRPr="009E460D">
        <w:t xml:space="preserve"> </w:t>
      </w:r>
      <w:r w:rsidR="00BD2A44" w:rsidRPr="009E460D">
        <w:t xml:space="preserve">that </w:t>
      </w:r>
      <w:r w:rsidR="00563EFD" w:rsidRPr="009E460D">
        <w:t xml:space="preserve">they </w:t>
      </w:r>
      <w:r w:rsidR="00D0311E" w:rsidRPr="009E460D">
        <w:t>are fair</w:t>
      </w:r>
      <w:r w:rsidR="00F60848" w:rsidRPr="009E460D">
        <w:t xml:space="preserve"> and</w:t>
      </w:r>
      <w:r w:rsidR="00D0311E" w:rsidRPr="009E460D">
        <w:t xml:space="preserve"> transparent for all </w:t>
      </w:r>
      <w:r w:rsidR="00C61AC3">
        <w:t>b</w:t>
      </w:r>
      <w:r w:rsidR="00875DC7">
        <w:t>idders</w:t>
      </w:r>
      <w:r w:rsidR="00D0311E" w:rsidRPr="009E460D">
        <w:t>.</w:t>
      </w:r>
      <w:r w:rsidR="00563EFD" w:rsidRPr="009E460D">
        <w:t xml:space="preserve"> </w:t>
      </w:r>
      <w:r w:rsidR="004E5F0B" w:rsidRPr="009E460D">
        <w:t xml:space="preserve">This </w:t>
      </w:r>
      <w:r w:rsidR="00A2741F" w:rsidRPr="009E460D">
        <w:t>section</w:t>
      </w:r>
      <w:r w:rsidR="0012052B">
        <w:t xml:space="preserve">, </w:t>
      </w:r>
      <w:r w:rsidR="00651622" w:rsidRPr="009E460D">
        <w:t xml:space="preserve">sets out the </w:t>
      </w:r>
      <w:r w:rsidR="0012052B">
        <w:t xml:space="preserve">rules of this </w:t>
      </w:r>
      <w:r w:rsidR="00651622" w:rsidRPr="009E460D">
        <w:t>competition.</w:t>
      </w:r>
      <w:r w:rsidR="00504A5E" w:rsidRPr="009E460D">
        <w:t xml:space="preserve"> </w:t>
      </w:r>
      <w:r w:rsidR="00692B31" w:rsidRPr="009E460D">
        <w:t>It</w:t>
      </w:r>
      <w:r w:rsidR="00651622" w:rsidRPr="009E460D">
        <w:t xml:space="preserve"> need</w:t>
      </w:r>
      <w:r w:rsidR="00692B31" w:rsidRPr="009E460D">
        <w:t>s</w:t>
      </w:r>
      <w:r w:rsidR="00651622" w:rsidRPr="009E460D">
        <w:t xml:space="preserve"> to be read together with </w:t>
      </w:r>
      <w:r w:rsidR="00BC632E">
        <w:t>the</w:t>
      </w:r>
      <w:r w:rsidR="001C2505">
        <w:t xml:space="preserve"> bid</w:t>
      </w:r>
      <w:r w:rsidR="00C61AC3">
        <w:t xml:space="preserve"> pack</w:t>
      </w:r>
      <w:r w:rsidR="00651622" w:rsidRPr="009E460D">
        <w:t>.</w:t>
      </w:r>
      <w:r w:rsidR="008C5435" w:rsidRPr="009E460D">
        <w:t xml:space="preserve"> </w:t>
      </w:r>
    </w:p>
    <w:p w14:paraId="5C638825" w14:textId="0AEFD72A" w:rsidR="008256BC" w:rsidRPr="008A30A0" w:rsidRDefault="002913DA" w:rsidP="002A3DCC">
      <w:pPr>
        <w:pStyle w:val="Style8"/>
        <w:numPr>
          <w:ilvl w:val="1"/>
          <w:numId w:val="19"/>
        </w:numPr>
        <w:ind w:hanging="1494"/>
      </w:pPr>
      <w:r w:rsidRPr="008A30A0">
        <w:t>What you can expect from us</w:t>
      </w:r>
    </w:p>
    <w:p w14:paraId="716AC7F5" w14:textId="5566411A" w:rsidR="002913DA" w:rsidRPr="009E460D" w:rsidRDefault="002913DA" w:rsidP="0012052B">
      <w:pPr>
        <w:pStyle w:val="GPSL2NumberedBoldHeading"/>
        <w:numPr>
          <w:ilvl w:val="0"/>
          <w:numId w:val="0"/>
        </w:numPr>
      </w:pPr>
      <w:r w:rsidRPr="009E460D">
        <w:t xml:space="preserve">We will </w:t>
      </w:r>
      <w:r w:rsidR="00B51830" w:rsidRPr="009E460D">
        <w:t xml:space="preserve">not share any information from your </w:t>
      </w:r>
      <w:r w:rsidR="00C61AC3">
        <w:t>b</w:t>
      </w:r>
      <w:r w:rsidR="00875DC7">
        <w:t>id</w:t>
      </w:r>
      <w:r w:rsidR="00EB6A54" w:rsidRPr="009E460D">
        <w:t xml:space="preserve"> </w:t>
      </w:r>
      <w:r w:rsidR="00B51830" w:rsidRPr="009E460D">
        <w:t>which you have identified as being confidential or commercially sensitive</w:t>
      </w:r>
      <w:r w:rsidR="00C61AC3" w:rsidRPr="00C61AC3">
        <w:t xml:space="preserve"> </w:t>
      </w:r>
      <w:r w:rsidR="00C61AC3" w:rsidRPr="009E460D">
        <w:t>with third parties, apart from other central government bodies (and their related bodies)</w:t>
      </w:r>
      <w:r w:rsidR="00B51830" w:rsidRPr="009E460D">
        <w:t>. However, w</w:t>
      </w:r>
      <w:r w:rsidR="00016FFE" w:rsidRPr="009E460D">
        <w:t xml:space="preserve">e </w:t>
      </w:r>
      <w:r w:rsidR="00B51830" w:rsidRPr="009E460D">
        <w:t xml:space="preserve">may share this information </w:t>
      </w:r>
      <w:r w:rsidR="009F600A" w:rsidRPr="009E460D">
        <w:t xml:space="preserve">but only in line with </w:t>
      </w:r>
      <w:r w:rsidR="00B51830" w:rsidRPr="009E460D">
        <w:t xml:space="preserve">the Regulations, </w:t>
      </w:r>
      <w:r w:rsidRPr="009E460D">
        <w:t>the Freedom of Information Act 2000 (FOIA)</w:t>
      </w:r>
      <w:r w:rsidR="00B51830" w:rsidRPr="009E460D">
        <w:t xml:space="preserve"> or any other law </w:t>
      </w:r>
      <w:r w:rsidR="009F600A" w:rsidRPr="009E460D">
        <w:t>as applicable</w:t>
      </w:r>
      <w:r w:rsidRPr="009E460D">
        <w:t xml:space="preserve">. </w:t>
      </w:r>
    </w:p>
    <w:p w14:paraId="25D41F7C" w14:textId="77777777" w:rsidR="007457B0" w:rsidRPr="008A30A0" w:rsidRDefault="002913DA" w:rsidP="002A3DCC">
      <w:pPr>
        <w:pStyle w:val="Style8"/>
        <w:numPr>
          <w:ilvl w:val="1"/>
          <w:numId w:val="19"/>
        </w:numPr>
        <w:ind w:hanging="1494"/>
      </w:pPr>
      <w:r w:rsidRPr="008A30A0">
        <w:t>What we expect from you</w:t>
      </w:r>
    </w:p>
    <w:p w14:paraId="09DCA283" w14:textId="7E8BE252" w:rsidR="00CD5B70" w:rsidRPr="00F77ACB" w:rsidRDefault="00CD5B70" w:rsidP="00F840B9">
      <w:pPr>
        <w:pStyle w:val="GPSL2NumberedBoldHeading"/>
        <w:numPr>
          <w:ilvl w:val="0"/>
          <w:numId w:val="0"/>
        </w:numPr>
      </w:pPr>
      <w:r w:rsidRPr="009E460D">
        <w:lastRenderedPageBreak/>
        <w:t xml:space="preserve">You must comply with </w:t>
      </w:r>
      <w:r w:rsidR="00990BD9" w:rsidRPr="009E460D">
        <w:t>the</w:t>
      </w:r>
      <w:r w:rsidR="007A2568" w:rsidRPr="009E460D">
        <w:t xml:space="preserve">se competition rules and the instructions </w:t>
      </w:r>
      <w:r w:rsidR="00990BD9" w:rsidRPr="009E460D">
        <w:t xml:space="preserve">in this </w:t>
      </w:r>
      <w:r w:rsidR="001C2505">
        <w:t xml:space="preserve">bid </w:t>
      </w:r>
      <w:r w:rsidR="00735BD9">
        <w:t>p</w:t>
      </w:r>
      <w:r w:rsidR="00875DC7">
        <w:t>ack</w:t>
      </w:r>
      <w:r w:rsidRPr="009E460D">
        <w:t xml:space="preserve"> and any other instructions given by us.</w:t>
      </w:r>
      <w:r w:rsidR="00990BD9" w:rsidRPr="009E460D">
        <w:t xml:space="preserve"> </w:t>
      </w:r>
      <w:r w:rsidR="00D2035F" w:rsidRPr="009E460D">
        <w:t xml:space="preserve">You must </w:t>
      </w:r>
      <w:r w:rsidR="00990BD9" w:rsidRPr="009E460D">
        <w:t xml:space="preserve">also </w:t>
      </w:r>
      <w:r w:rsidR="00D2035F" w:rsidRPr="009E460D">
        <w:t xml:space="preserve">ensure </w:t>
      </w:r>
      <w:r w:rsidR="008E0AD0" w:rsidRPr="009E460D">
        <w:t>members of your consortium,</w:t>
      </w:r>
      <w:r w:rsidR="00B82B10">
        <w:t xml:space="preserve"> key </w:t>
      </w:r>
      <w:r w:rsidR="00735BD9">
        <w:t>s</w:t>
      </w:r>
      <w:r w:rsidR="002020A6">
        <w:t>ub</w:t>
      </w:r>
      <w:r w:rsidR="00735BD9">
        <w:t>c</w:t>
      </w:r>
      <w:r w:rsidR="00875DC7">
        <w:t>ontract</w:t>
      </w:r>
      <w:r w:rsidR="00D2035F" w:rsidRPr="009E460D">
        <w:t xml:space="preserve">ors or </w:t>
      </w:r>
      <w:r w:rsidR="00D2035F" w:rsidRPr="00F77ACB">
        <w:t>advisers</w:t>
      </w:r>
      <w:r w:rsidR="00990BD9" w:rsidRPr="00F77ACB">
        <w:t xml:space="preserve"> comply</w:t>
      </w:r>
      <w:r w:rsidR="00D2035F" w:rsidRPr="00F77ACB">
        <w:t>.</w:t>
      </w:r>
    </w:p>
    <w:p w14:paraId="7963761C" w14:textId="26A40CCD" w:rsidR="00460D40" w:rsidRPr="009E460D" w:rsidRDefault="00460D40" w:rsidP="00F840B9">
      <w:pPr>
        <w:pStyle w:val="GPSL2NumberedBoldHeading"/>
        <w:numPr>
          <w:ilvl w:val="0"/>
          <w:numId w:val="0"/>
        </w:numPr>
      </w:pPr>
      <w:r w:rsidRPr="00F77ACB">
        <w:t xml:space="preserve">Your </w:t>
      </w:r>
      <w:r w:rsidR="00C61AC3" w:rsidRPr="00F77ACB">
        <w:t>b</w:t>
      </w:r>
      <w:r w:rsidR="00875DC7" w:rsidRPr="00F77ACB">
        <w:t>id</w:t>
      </w:r>
      <w:r w:rsidRPr="00F77ACB">
        <w:t xml:space="preserve"> must remain valid for 120 days a</w:t>
      </w:r>
      <w:r w:rsidRPr="009E460D">
        <w:t xml:space="preserve">fter the </w:t>
      </w:r>
      <w:r w:rsidR="00C61AC3">
        <w:t>b</w:t>
      </w:r>
      <w:r w:rsidR="00875DC7">
        <w:t>id</w:t>
      </w:r>
      <w:r w:rsidR="00856572" w:rsidRPr="009E460D">
        <w:t xml:space="preserve"> </w:t>
      </w:r>
      <w:r w:rsidR="00C61AC3">
        <w:t>s</w:t>
      </w:r>
      <w:r w:rsidRPr="009E460D">
        <w:t xml:space="preserve">ubmission </w:t>
      </w:r>
      <w:r w:rsidR="00C61AC3">
        <w:t>d</w:t>
      </w:r>
      <w:r w:rsidRPr="009E460D">
        <w:t xml:space="preserve">eadline. </w:t>
      </w:r>
    </w:p>
    <w:p w14:paraId="3D52FE2A" w14:textId="78B8AC57" w:rsidR="003532BF" w:rsidRPr="009E460D" w:rsidRDefault="00460D40" w:rsidP="00F840B9">
      <w:pPr>
        <w:pStyle w:val="GPSL2NumberedBoldHeading"/>
        <w:numPr>
          <w:ilvl w:val="0"/>
          <w:numId w:val="0"/>
        </w:numPr>
      </w:pPr>
      <w:r w:rsidRPr="009E460D">
        <w:t>You</w:t>
      </w:r>
      <w:r w:rsidR="009F50CA" w:rsidRPr="009E460D">
        <w:t xml:space="preserve"> must</w:t>
      </w:r>
      <w:r w:rsidRPr="009E460D">
        <w:t xml:space="preserve"> </w:t>
      </w:r>
      <w:r w:rsidR="009F50CA" w:rsidRPr="009E460D">
        <w:t xml:space="preserve">submit your </w:t>
      </w:r>
      <w:r w:rsidR="00C61AC3">
        <w:t>b</w:t>
      </w:r>
      <w:r w:rsidR="00875DC7">
        <w:t>id</w:t>
      </w:r>
      <w:r w:rsidR="009F50CA" w:rsidRPr="009E460D">
        <w:t xml:space="preserve"> in </w:t>
      </w:r>
      <w:r w:rsidRPr="009E460D">
        <w:t xml:space="preserve">English and through the eSourcing </w:t>
      </w:r>
      <w:r w:rsidR="00735BD9">
        <w:t>s</w:t>
      </w:r>
      <w:r w:rsidRPr="009E460D">
        <w:t>uite only.</w:t>
      </w:r>
    </w:p>
    <w:p w14:paraId="42D41D74" w14:textId="44EF4826" w:rsidR="00BD64F6" w:rsidRPr="008A30A0" w:rsidRDefault="00BD64F6" w:rsidP="002A3DCC">
      <w:pPr>
        <w:pStyle w:val="Style8"/>
        <w:numPr>
          <w:ilvl w:val="1"/>
          <w:numId w:val="19"/>
        </w:numPr>
        <w:ind w:hanging="1494"/>
      </w:pPr>
      <w:r w:rsidRPr="008A30A0">
        <w:t xml:space="preserve">Involvement in multiple </w:t>
      </w:r>
      <w:r w:rsidR="00C61AC3" w:rsidRPr="008A30A0">
        <w:t>b</w:t>
      </w:r>
      <w:r w:rsidR="00875DC7" w:rsidRPr="008A30A0">
        <w:t>id</w:t>
      </w:r>
      <w:r w:rsidR="0037022A" w:rsidRPr="008A30A0">
        <w:t>s</w:t>
      </w:r>
    </w:p>
    <w:p w14:paraId="5E7ABD30" w14:textId="4282CE63" w:rsidR="00BD64F6" w:rsidRPr="009E460D" w:rsidRDefault="009F50CA" w:rsidP="00F840B9">
      <w:pPr>
        <w:pStyle w:val="GPSL2NumberedBoldHeading"/>
        <w:numPr>
          <w:ilvl w:val="0"/>
          <w:numId w:val="0"/>
        </w:numPr>
      </w:pPr>
      <w:r w:rsidRPr="009E460D">
        <w:t>If</w:t>
      </w:r>
      <w:r w:rsidR="00BD64F6" w:rsidRPr="009E460D">
        <w:t xml:space="preserve"> you are connected with </w:t>
      </w:r>
      <w:r w:rsidR="00106E73" w:rsidRPr="009E460D">
        <w:t xml:space="preserve">another </w:t>
      </w:r>
      <w:r w:rsidR="00735BD9">
        <w:t>b</w:t>
      </w:r>
      <w:r w:rsidR="00875DC7">
        <w:t>id</w:t>
      </w:r>
      <w:r w:rsidR="00856572" w:rsidRPr="009E460D">
        <w:t xml:space="preserve"> </w:t>
      </w:r>
      <w:r w:rsidR="00BD64F6" w:rsidRPr="009E460D">
        <w:t>for the same requir</w:t>
      </w:r>
      <w:r w:rsidR="00BD64F6" w:rsidRPr="00381F43">
        <w:t xml:space="preserve">ement </w:t>
      </w:r>
      <w:r w:rsidR="00BD64F6" w:rsidRPr="0087354B">
        <w:t xml:space="preserve">or </w:t>
      </w:r>
      <w:r w:rsidR="00C61AC3" w:rsidRPr="0087354B">
        <w:t xml:space="preserve">the same </w:t>
      </w:r>
      <w:r w:rsidR="00876B88">
        <w:t>Lot</w:t>
      </w:r>
      <w:r w:rsidRPr="00381F43">
        <w:t>, we may make further enquiries</w:t>
      </w:r>
      <w:r w:rsidR="00DD13DD" w:rsidRPr="00381F43">
        <w:t xml:space="preserve">. For example, </w:t>
      </w:r>
      <w:r w:rsidR="00BD64F6" w:rsidRPr="00381F43">
        <w:t>where</w:t>
      </w:r>
      <w:r w:rsidR="00FF0BF0" w:rsidRPr="00381F43">
        <w:t xml:space="preserve"> you submit a</w:t>
      </w:r>
      <w:r w:rsidR="00FF0BF0">
        <w:t xml:space="preserve"> bid</w:t>
      </w:r>
      <w:r w:rsidR="00BD64F6" w:rsidRPr="009E460D">
        <w:t>:</w:t>
      </w:r>
    </w:p>
    <w:p w14:paraId="25B8B04F" w14:textId="49AA2ED6" w:rsidR="00BD64F6" w:rsidRPr="00EB2DAA" w:rsidRDefault="00BD64F6" w:rsidP="002A3DCC">
      <w:pPr>
        <w:pStyle w:val="NoSpacing"/>
        <w:numPr>
          <w:ilvl w:val="0"/>
          <w:numId w:val="2"/>
        </w:numPr>
        <w:spacing w:after="80" w:line="259" w:lineRule="auto"/>
        <w:ind w:left="924" w:hanging="357"/>
        <w:rPr>
          <w:rFonts w:ascii="Arial" w:hAnsi="Arial" w:cs="Arial"/>
          <w:sz w:val="24"/>
          <w:szCs w:val="24"/>
        </w:rPr>
      </w:pPr>
      <w:r w:rsidRPr="00EB2DAA">
        <w:rPr>
          <w:rFonts w:ascii="Arial" w:hAnsi="Arial" w:cs="Arial"/>
          <w:sz w:val="24"/>
          <w:szCs w:val="24"/>
        </w:rPr>
        <w:t>in your own name and as a</w:t>
      </w:r>
      <w:r w:rsidR="00F840B9">
        <w:rPr>
          <w:rFonts w:ascii="Arial" w:hAnsi="Arial" w:cs="Arial"/>
          <w:sz w:val="24"/>
          <w:szCs w:val="24"/>
        </w:rPr>
        <w:t xml:space="preserve"> key </w:t>
      </w:r>
      <w:r w:rsidR="003B4C6D" w:rsidRPr="00EB2DAA">
        <w:rPr>
          <w:rFonts w:ascii="Arial" w:hAnsi="Arial" w:cs="Arial"/>
          <w:sz w:val="24"/>
          <w:szCs w:val="24"/>
        </w:rPr>
        <w:t>s</w:t>
      </w:r>
      <w:r w:rsidRPr="00EB2DAA">
        <w:rPr>
          <w:rFonts w:ascii="Arial" w:hAnsi="Arial" w:cs="Arial"/>
          <w:sz w:val="24"/>
          <w:szCs w:val="24"/>
        </w:rPr>
        <w:t>ub</w:t>
      </w:r>
      <w:r w:rsidR="003B4C6D" w:rsidRPr="00EB2DAA">
        <w:rPr>
          <w:rFonts w:ascii="Arial" w:hAnsi="Arial" w:cs="Arial"/>
          <w:sz w:val="24"/>
          <w:szCs w:val="24"/>
        </w:rPr>
        <w:t>c</w:t>
      </w:r>
      <w:r w:rsidR="00875DC7" w:rsidRPr="00EB2DAA">
        <w:rPr>
          <w:rFonts w:ascii="Arial" w:hAnsi="Arial" w:cs="Arial"/>
          <w:sz w:val="24"/>
          <w:szCs w:val="24"/>
        </w:rPr>
        <w:t>ontract</w:t>
      </w:r>
      <w:r w:rsidRPr="00EB2DAA">
        <w:rPr>
          <w:rFonts w:ascii="Arial" w:hAnsi="Arial" w:cs="Arial"/>
          <w:sz w:val="24"/>
          <w:szCs w:val="24"/>
        </w:rPr>
        <w:t xml:space="preserve">or and/or a member of a </w:t>
      </w:r>
      <w:r w:rsidR="00FF0BF0" w:rsidRPr="00EB2DAA">
        <w:rPr>
          <w:rFonts w:ascii="Arial" w:hAnsi="Arial" w:cs="Arial"/>
          <w:sz w:val="24"/>
          <w:szCs w:val="24"/>
        </w:rPr>
        <w:t xml:space="preserve"> </w:t>
      </w:r>
      <w:r w:rsidRPr="00EB2DAA">
        <w:rPr>
          <w:rFonts w:ascii="Arial" w:hAnsi="Arial" w:cs="Arial"/>
          <w:sz w:val="24"/>
          <w:szCs w:val="24"/>
        </w:rPr>
        <w:t xml:space="preserve">consortium connected with a separate </w:t>
      </w:r>
      <w:r w:rsidR="00735BD9" w:rsidRPr="00EB2DAA">
        <w:rPr>
          <w:rFonts w:ascii="Arial" w:hAnsi="Arial" w:cs="Arial"/>
          <w:sz w:val="24"/>
          <w:szCs w:val="24"/>
        </w:rPr>
        <w:t>b</w:t>
      </w:r>
      <w:r w:rsidR="00875DC7" w:rsidRPr="00EB2DAA">
        <w:rPr>
          <w:rFonts w:ascii="Arial" w:hAnsi="Arial" w:cs="Arial"/>
          <w:sz w:val="24"/>
          <w:szCs w:val="24"/>
        </w:rPr>
        <w:t>id</w:t>
      </w:r>
    </w:p>
    <w:p w14:paraId="39508052" w14:textId="3F431F55" w:rsidR="00BD64F6" w:rsidRPr="009E460D" w:rsidRDefault="00BD64F6"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in your own name which is similar to a separate </w:t>
      </w:r>
      <w:r w:rsidR="00735BD9">
        <w:rPr>
          <w:rFonts w:ascii="Arial" w:hAnsi="Arial" w:cs="Arial"/>
          <w:sz w:val="24"/>
          <w:szCs w:val="24"/>
        </w:rPr>
        <w:t>b</w:t>
      </w:r>
      <w:r w:rsidR="00875DC7">
        <w:rPr>
          <w:rFonts w:ascii="Arial" w:hAnsi="Arial" w:cs="Arial"/>
          <w:sz w:val="24"/>
          <w:szCs w:val="24"/>
        </w:rPr>
        <w:t>id</w:t>
      </w:r>
      <w:r w:rsidR="00856572" w:rsidRPr="009E460D">
        <w:rPr>
          <w:rFonts w:ascii="Arial" w:hAnsi="Arial" w:cs="Arial"/>
          <w:sz w:val="24"/>
          <w:szCs w:val="24"/>
        </w:rPr>
        <w:t xml:space="preserve"> </w:t>
      </w:r>
      <w:r w:rsidRPr="009E460D">
        <w:rPr>
          <w:rFonts w:ascii="Arial" w:hAnsi="Arial" w:cs="Arial"/>
          <w:sz w:val="24"/>
          <w:szCs w:val="24"/>
        </w:rPr>
        <w:t xml:space="preserve">from another </w:t>
      </w:r>
      <w:r w:rsidR="00735BD9">
        <w:rPr>
          <w:rFonts w:ascii="Arial" w:hAnsi="Arial" w:cs="Arial"/>
          <w:sz w:val="24"/>
          <w:szCs w:val="24"/>
        </w:rPr>
        <w:t>b</w:t>
      </w:r>
      <w:r w:rsidR="00875DC7">
        <w:rPr>
          <w:rFonts w:ascii="Arial" w:hAnsi="Arial" w:cs="Arial"/>
          <w:sz w:val="24"/>
          <w:szCs w:val="24"/>
        </w:rPr>
        <w:t>idder</w:t>
      </w:r>
      <w:r w:rsidR="00856572" w:rsidRPr="009E460D">
        <w:rPr>
          <w:rFonts w:ascii="Arial" w:hAnsi="Arial" w:cs="Arial"/>
          <w:sz w:val="24"/>
          <w:szCs w:val="24"/>
        </w:rPr>
        <w:t xml:space="preserve"> </w:t>
      </w:r>
      <w:r w:rsidRPr="009E460D">
        <w:rPr>
          <w:rFonts w:ascii="Arial" w:hAnsi="Arial" w:cs="Arial"/>
          <w:sz w:val="24"/>
          <w:szCs w:val="24"/>
        </w:rPr>
        <w:t xml:space="preserve">within your </w:t>
      </w:r>
      <w:r w:rsidR="00F5767F" w:rsidRPr="009E460D">
        <w:rPr>
          <w:rFonts w:ascii="Arial" w:hAnsi="Arial" w:cs="Arial"/>
          <w:sz w:val="24"/>
          <w:szCs w:val="24"/>
        </w:rPr>
        <w:t>g</w:t>
      </w:r>
      <w:r w:rsidRPr="009E460D">
        <w:rPr>
          <w:rFonts w:ascii="Arial" w:hAnsi="Arial" w:cs="Arial"/>
          <w:sz w:val="24"/>
          <w:szCs w:val="24"/>
        </w:rPr>
        <w:t>roup</w:t>
      </w:r>
      <w:r w:rsidR="00F5767F" w:rsidRPr="009E460D">
        <w:rPr>
          <w:rFonts w:ascii="Arial" w:hAnsi="Arial" w:cs="Arial"/>
          <w:sz w:val="24"/>
          <w:szCs w:val="24"/>
        </w:rPr>
        <w:t xml:space="preserve"> of companies</w:t>
      </w:r>
      <w:r w:rsidR="009F50CA" w:rsidRPr="009E460D">
        <w:rPr>
          <w:rFonts w:ascii="Arial" w:hAnsi="Arial" w:cs="Arial"/>
          <w:sz w:val="24"/>
          <w:szCs w:val="24"/>
        </w:rPr>
        <w:t>.</w:t>
      </w:r>
      <w:r w:rsidRPr="009E460D">
        <w:rPr>
          <w:rFonts w:ascii="Arial" w:hAnsi="Arial" w:cs="Arial"/>
          <w:sz w:val="24"/>
          <w:szCs w:val="24"/>
        </w:rPr>
        <w:t xml:space="preserve"> </w:t>
      </w:r>
    </w:p>
    <w:p w14:paraId="72C628BF" w14:textId="18B01F94" w:rsidR="003B0F6C" w:rsidRPr="009E460D" w:rsidRDefault="00657049" w:rsidP="00F840B9">
      <w:pPr>
        <w:pStyle w:val="GPSL2NumberedBoldHeading"/>
        <w:numPr>
          <w:ilvl w:val="0"/>
          <w:numId w:val="0"/>
        </w:numPr>
      </w:pPr>
      <w:r w:rsidRPr="009E460D">
        <w:t xml:space="preserve">This is </w:t>
      </w:r>
      <w:r w:rsidR="00856572" w:rsidRPr="009E460D">
        <w:t>so we can be sure</w:t>
      </w:r>
      <w:r w:rsidR="00BD64F6" w:rsidRPr="009E460D">
        <w:t xml:space="preserve"> that </w:t>
      </w:r>
      <w:r w:rsidRPr="009E460D">
        <w:t xml:space="preserve">your </w:t>
      </w:r>
      <w:r w:rsidR="00BD64F6" w:rsidRPr="009E460D">
        <w:t>involvement does not cause</w:t>
      </w:r>
      <w:r w:rsidR="003B0F6C" w:rsidRPr="009E460D">
        <w:t>:</w:t>
      </w:r>
    </w:p>
    <w:p w14:paraId="531D8C6D" w14:textId="0D15D680" w:rsidR="003B0F6C" w:rsidRPr="009E460D" w:rsidRDefault="00BD64F6"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potential or actual conflicts of interest</w:t>
      </w:r>
    </w:p>
    <w:p w14:paraId="79BE0B23" w14:textId="4FBFE90D" w:rsidR="003B0F6C" w:rsidRPr="009E460D" w:rsidRDefault="00BD64F6"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supplier capacity problems</w:t>
      </w:r>
    </w:p>
    <w:p w14:paraId="29E3ABC6" w14:textId="105C6760" w:rsidR="00DD13DD" w:rsidRPr="009E460D" w:rsidRDefault="00BD64F6"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restrictions or distortions in competition</w:t>
      </w:r>
    </w:p>
    <w:p w14:paraId="6057976A" w14:textId="66296762" w:rsidR="00BD64F6" w:rsidRPr="009E460D" w:rsidRDefault="00BD64F6" w:rsidP="00F840B9">
      <w:pPr>
        <w:pStyle w:val="GPSL2NumberedBoldHeading"/>
        <w:numPr>
          <w:ilvl w:val="0"/>
          <w:numId w:val="0"/>
        </w:numPr>
      </w:pPr>
      <w:r w:rsidRPr="009E460D">
        <w:t xml:space="preserve">We may require you to amend or withdraw all or part of your </w:t>
      </w:r>
      <w:r w:rsidR="00584C34">
        <w:t>b</w:t>
      </w:r>
      <w:r w:rsidR="00875DC7">
        <w:t>id</w:t>
      </w:r>
      <w:r w:rsidRPr="009E460D">
        <w:t xml:space="preserve"> if, in our reasonable opinion, any of the above issues have arisen or may arise.</w:t>
      </w:r>
    </w:p>
    <w:p w14:paraId="16F4CB14" w14:textId="650A90D0" w:rsidR="00BC219F" w:rsidRPr="008A30A0" w:rsidRDefault="00BC219F" w:rsidP="002A3DCC">
      <w:pPr>
        <w:pStyle w:val="Style8"/>
        <w:numPr>
          <w:ilvl w:val="1"/>
          <w:numId w:val="19"/>
        </w:numPr>
        <w:ind w:hanging="1494"/>
      </w:pPr>
      <w:r w:rsidRPr="008A30A0">
        <w:t xml:space="preserve">Collusive </w:t>
      </w:r>
      <w:r w:rsidR="003B4C6D" w:rsidRPr="008A30A0">
        <w:t>b</w:t>
      </w:r>
      <w:r w:rsidRPr="008A30A0">
        <w:t>ehaviour</w:t>
      </w:r>
    </w:p>
    <w:p w14:paraId="481F8EE3" w14:textId="202A9234" w:rsidR="00BC219F" w:rsidRPr="009E460D" w:rsidRDefault="00BC219F" w:rsidP="00F840B9">
      <w:pPr>
        <w:pStyle w:val="GPSL2NumberedBoldHeading"/>
        <w:numPr>
          <w:ilvl w:val="0"/>
          <w:numId w:val="0"/>
        </w:numPr>
      </w:pPr>
      <w:bookmarkStart w:id="25" w:name="_Ref456940939"/>
      <w:r w:rsidRPr="009E460D">
        <w:t>You must not</w:t>
      </w:r>
      <w:r w:rsidR="007109BD">
        <w:t xml:space="preserve">, </w:t>
      </w:r>
      <w:r w:rsidRPr="009E460D">
        <w:t xml:space="preserve">and </w:t>
      </w:r>
      <w:r w:rsidR="007109BD">
        <w:t xml:space="preserve">you must </w:t>
      </w:r>
      <w:r w:rsidRPr="009E460D">
        <w:t>make sure that your directo</w:t>
      </w:r>
      <w:r w:rsidR="002020A6">
        <w:t>rs, employees, sub</w:t>
      </w:r>
      <w:r w:rsidR="00875DC7">
        <w:t>contract</w:t>
      </w:r>
      <w:r w:rsidR="002020A6">
        <w:t>ors,</w:t>
      </w:r>
      <w:r w:rsidR="00B82B10">
        <w:t xml:space="preserve"> key subcontractors,</w:t>
      </w:r>
      <w:r w:rsidRPr="009E460D">
        <w:t xml:space="preserve"> advisors, companies within your group or members of your consortia do not:</w:t>
      </w:r>
      <w:bookmarkEnd w:id="25"/>
    </w:p>
    <w:p w14:paraId="7DB98562" w14:textId="687BD2E2" w:rsidR="00BC219F" w:rsidRPr="009E460D" w:rsidRDefault="00BC219F"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fix or adjust any part of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by agreement or arrangement with any other person, except where, getting quotes 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w:t>
      </w:r>
      <w:r w:rsidRPr="009E460D">
        <w:rPr>
          <w:rFonts w:ascii="Arial" w:hAnsi="Arial" w:cs="Arial"/>
          <w:sz w:val="24"/>
          <w:szCs w:val="24"/>
        </w:rPr>
        <w:t>or to get any necessary security</w:t>
      </w:r>
      <w:r w:rsidR="00216ABE" w:rsidRPr="009E460D">
        <w:rPr>
          <w:rFonts w:ascii="Arial" w:hAnsi="Arial" w:cs="Arial"/>
          <w:sz w:val="24"/>
          <w:szCs w:val="24"/>
        </w:rPr>
        <w:t xml:space="preserve"> </w:t>
      </w:r>
    </w:p>
    <w:p w14:paraId="513F0885" w14:textId="715620F5" w:rsidR="00BC219F" w:rsidRPr="009E460D" w:rsidRDefault="00BC219F"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communica</w:t>
      </w:r>
      <w:r w:rsidR="00875DC7">
        <w:rPr>
          <w:rFonts w:ascii="Arial" w:hAnsi="Arial" w:cs="Arial"/>
          <w:sz w:val="24"/>
          <w:szCs w:val="24"/>
        </w:rPr>
        <w:t>te with any person other than</w:t>
      </w:r>
      <w:r w:rsidRPr="009E460D">
        <w:rPr>
          <w:rFonts w:ascii="Arial" w:hAnsi="Arial" w:cs="Arial"/>
          <w:sz w:val="24"/>
          <w:szCs w:val="24"/>
        </w:rPr>
        <w:t xml:space="preserve"> us the value, price or rates set out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or information which would enable the precise or approximate value, price or rates to be calculated by any other person except where such communication is undertaken with persons who are also participants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namely those where disclosure to such person is made in confidence in order to obtain quot</w:t>
      </w:r>
      <w:r w:rsidR="00216ABE" w:rsidRPr="009E460D">
        <w:rPr>
          <w:rFonts w:ascii="Arial" w:hAnsi="Arial" w:cs="Arial"/>
          <w:sz w:val="24"/>
          <w:szCs w:val="24"/>
        </w:rPr>
        <w:t xml:space="preserve">es </w:t>
      </w:r>
      <w:r w:rsidRPr="009E460D">
        <w:rPr>
          <w:rFonts w:ascii="Arial" w:hAnsi="Arial" w:cs="Arial"/>
          <w:sz w:val="24"/>
          <w:szCs w:val="24"/>
        </w:rPr>
        <w:t xml:space="preserve">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or to get any</w:t>
      </w:r>
      <w:r w:rsidRPr="009E460D">
        <w:rPr>
          <w:rFonts w:ascii="Arial" w:hAnsi="Arial" w:cs="Arial"/>
          <w:sz w:val="24"/>
          <w:szCs w:val="24"/>
        </w:rPr>
        <w:t xml:space="preserve"> necessary security  </w:t>
      </w:r>
    </w:p>
    <w:p w14:paraId="7A36C355" w14:textId="103B56AF" w:rsidR="00BC219F" w:rsidRPr="009E460D" w:rsidRDefault="00BC219F"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enter into any agreement or arrangement with any other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so that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does not submit a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w:t>
      </w:r>
    </w:p>
    <w:p w14:paraId="21F09F19" w14:textId="0B96F076" w:rsidR="00BC219F" w:rsidRPr="009E460D" w:rsidRDefault="00BC219F"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share, permit or disclose to another person, access to any information relating to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(or another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to which you are party)</w:t>
      </w:r>
    </w:p>
    <w:p w14:paraId="27144871" w14:textId="430B0FF1" w:rsidR="00BC219F" w:rsidRPr="0091442E" w:rsidRDefault="00BC219F"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offer or agree to pay or give any sum or sums of money, inducement or valuable consideration directly or indirectly to any other person for doing or </w:t>
      </w:r>
      <w:r w:rsidRPr="009E460D">
        <w:rPr>
          <w:rFonts w:ascii="Arial" w:hAnsi="Arial" w:cs="Arial"/>
          <w:sz w:val="24"/>
          <w:szCs w:val="24"/>
        </w:rPr>
        <w:lastRenderedPageBreak/>
        <w:t xml:space="preserve">having done or causing or having caused to be done in relation to its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w:t>
      </w:r>
    </w:p>
    <w:p w14:paraId="502BE008" w14:textId="3C9A3F07" w:rsidR="00BC219F" w:rsidRPr="009E460D" w:rsidRDefault="00B90611" w:rsidP="00F840B9">
      <w:pPr>
        <w:pStyle w:val="GPSL2NumberedBoldHeading"/>
        <w:numPr>
          <w:ilvl w:val="0"/>
          <w:numId w:val="0"/>
        </w:numPr>
      </w:pPr>
      <w:r w:rsidRPr="009E460D">
        <w:t>If you</w:t>
      </w:r>
      <w:r w:rsidR="00BC219F" w:rsidRPr="009E460D">
        <w:t xml:space="preserve"> do breach paragraph </w:t>
      </w:r>
      <w:r w:rsidR="00F840B9">
        <w:t>9.4</w:t>
      </w:r>
      <w:r w:rsidR="00BC219F" w:rsidRPr="009E460D">
        <w:t>, we may (without prejudice to any other criminal or civil remedies available to it) disqualify you from further participation in this competition.</w:t>
      </w:r>
    </w:p>
    <w:p w14:paraId="7321A658" w14:textId="4602925C" w:rsidR="00F840B9" w:rsidRPr="009E460D" w:rsidRDefault="00BC219F" w:rsidP="007E0AC8">
      <w:pPr>
        <w:pStyle w:val="GPSL2NumberedBoldHeading"/>
        <w:numPr>
          <w:ilvl w:val="0"/>
          <w:numId w:val="0"/>
        </w:numPr>
      </w:pPr>
      <w:r w:rsidRPr="009E460D">
        <w:t>We may require you to put in place any procedures or undertake any such action(s) that we in our sole discretion considers necessary to prevent or stop any collusive behaviour.</w:t>
      </w:r>
    </w:p>
    <w:p w14:paraId="04BB5374" w14:textId="3E711494" w:rsidR="00832231" w:rsidRPr="007E0AC8" w:rsidRDefault="00875DC7" w:rsidP="002A3DCC">
      <w:pPr>
        <w:pStyle w:val="Style8"/>
        <w:numPr>
          <w:ilvl w:val="1"/>
          <w:numId w:val="19"/>
        </w:numPr>
        <w:ind w:hanging="1353"/>
      </w:pPr>
      <w:r w:rsidRPr="007E0AC8">
        <w:t>Contract</w:t>
      </w:r>
      <w:r w:rsidR="004E543F" w:rsidRPr="007E0AC8">
        <w:t xml:space="preserve">ing </w:t>
      </w:r>
      <w:r w:rsidR="003B4C6D" w:rsidRPr="007E0AC8">
        <w:t>a</w:t>
      </w:r>
      <w:r w:rsidR="004E543F" w:rsidRPr="007E0AC8">
        <w:t>rrangements</w:t>
      </w:r>
    </w:p>
    <w:p w14:paraId="7FD524B1" w14:textId="2D7C7E7E" w:rsidR="004E543F" w:rsidRPr="009E460D" w:rsidRDefault="00B06D39" w:rsidP="00C75599">
      <w:pPr>
        <w:pStyle w:val="GPSL2NumberedBoldHeading"/>
        <w:numPr>
          <w:ilvl w:val="0"/>
          <w:numId w:val="0"/>
        </w:numPr>
      </w:pPr>
      <w:r w:rsidRPr="009E460D">
        <w:t>Only you</w:t>
      </w:r>
      <w:r w:rsidR="00832231" w:rsidRPr="009E460D">
        <w:t xml:space="preserve"> or, as applicable</w:t>
      </w:r>
      <w:r w:rsidR="00EB4141" w:rsidRPr="009E460D">
        <w:t>,</w:t>
      </w:r>
      <w:r w:rsidR="004E5E84" w:rsidRPr="009E460D">
        <w:t xml:space="preserve"> your </w:t>
      </w:r>
      <w:r w:rsidR="00B82B10">
        <w:t xml:space="preserve">key </w:t>
      </w:r>
      <w:r w:rsidR="003B4C6D">
        <w:t>subc</w:t>
      </w:r>
      <w:r w:rsidR="00875DC7">
        <w:t>ontract</w:t>
      </w:r>
      <w:r w:rsidR="004E5E84" w:rsidRPr="009E460D">
        <w:t>ors</w:t>
      </w:r>
      <w:r w:rsidR="00A555E7" w:rsidRPr="009E460D">
        <w:t xml:space="preserve"> (as set out in your </w:t>
      </w:r>
      <w:r w:rsidR="003B4C6D">
        <w:t>b</w:t>
      </w:r>
      <w:r w:rsidR="00875DC7">
        <w:t>id</w:t>
      </w:r>
      <w:r w:rsidR="00A555E7" w:rsidRPr="009E460D">
        <w:t>)</w:t>
      </w:r>
      <w:r w:rsidR="009963DA" w:rsidRPr="009E460D">
        <w:t xml:space="preserve"> or consortium members</w:t>
      </w:r>
      <w:r w:rsidR="00B4503A" w:rsidRPr="009E460D">
        <w:t xml:space="preserve"> </w:t>
      </w:r>
      <w:r w:rsidR="00832231" w:rsidRPr="009E460D">
        <w:t>can</w:t>
      </w:r>
      <w:r w:rsidR="00B4503A" w:rsidRPr="009E460D">
        <w:t xml:space="preserve"> provide </w:t>
      </w:r>
      <w:r w:rsidR="008A30A0">
        <w:t xml:space="preserve">the deliverables </w:t>
      </w:r>
      <w:r w:rsidR="00B4503A" w:rsidRPr="009E460D">
        <w:t xml:space="preserve">through the </w:t>
      </w:r>
      <w:r w:rsidR="00AD5B8D">
        <w:t>framework agreement</w:t>
      </w:r>
      <w:r w:rsidR="009963DA" w:rsidRPr="009E460D">
        <w:t xml:space="preserve">. </w:t>
      </w:r>
    </w:p>
    <w:p w14:paraId="2EED8AFF" w14:textId="56C53A25" w:rsidR="00B4503A" w:rsidRPr="008A30A0" w:rsidRDefault="00875DC7" w:rsidP="002A3DCC">
      <w:pPr>
        <w:pStyle w:val="Style8"/>
        <w:numPr>
          <w:ilvl w:val="1"/>
          <w:numId w:val="19"/>
        </w:numPr>
        <w:ind w:hanging="1353"/>
      </w:pPr>
      <w:r w:rsidRPr="008A30A0">
        <w:t>Contract</w:t>
      </w:r>
      <w:r w:rsidR="00D7208B" w:rsidRPr="008A30A0">
        <w:t xml:space="preserve">ing </w:t>
      </w:r>
      <w:r w:rsidR="003B4C6D" w:rsidRPr="008A30A0">
        <w:t>a</w:t>
      </w:r>
      <w:r w:rsidR="00D7208B" w:rsidRPr="008A30A0">
        <w:t xml:space="preserve">rrangements for </w:t>
      </w:r>
      <w:r w:rsidR="003B4C6D" w:rsidRPr="008A30A0">
        <w:t>c</w:t>
      </w:r>
      <w:r w:rsidR="00B4503A" w:rsidRPr="008A30A0">
        <w:t>onsorti</w:t>
      </w:r>
      <w:r w:rsidR="00D5521A" w:rsidRPr="008A30A0">
        <w:t>um</w:t>
      </w:r>
    </w:p>
    <w:p w14:paraId="39C379CB" w14:textId="48DCA7A0" w:rsidR="0040065D" w:rsidRPr="00C75599" w:rsidRDefault="00982C79" w:rsidP="00C75599">
      <w:pPr>
        <w:pStyle w:val="GPSL2NumberedBoldHeading"/>
        <w:numPr>
          <w:ilvl w:val="0"/>
          <w:numId w:val="0"/>
        </w:numPr>
      </w:pPr>
      <w:r w:rsidRPr="00C75599">
        <w:t>W</w:t>
      </w:r>
      <w:r w:rsidR="00B4503A" w:rsidRPr="00381F43">
        <w:t xml:space="preserve">e </w:t>
      </w:r>
      <w:r w:rsidR="00B4503A" w:rsidRPr="0087354B">
        <w:t>may</w:t>
      </w:r>
      <w:r w:rsidR="00B4503A" w:rsidRPr="00381F43">
        <w:t xml:space="preserve"> require a consortium to </w:t>
      </w:r>
      <w:r w:rsidR="009A407F" w:rsidRPr="00381F43">
        <w:t xml:space="preserve">form </w:t>
      </w:r>
      <w:r w:rsidR="00B4503A" w:rsidRPr="00381F43">
        <w:t xml:space="preserve">a specific legal </w:t>
      </w:r>
      <w:r w:rsidR="009A407F" w:rsidRPr="00381F43">
        <w:t xml:space="preserve">entity </w:t>
      </w:r>
      <w:r w:rsidR="00C1147C" w:rsidRPr="00381F43">
        <w:t xml:space="preserve">when signing a </w:t>
      </w:r>
      <w:r w:rsidR="00AD5B8D">
        <w:t>framework agreement</w:t>
      </w:r>
      <w:r w:rsidR="00B4503A" w:rsidRPr="00C75599">
        <w:t xml:space="preserve">. </w:t>
      </w:r>
      <w:r w:rsidR="00095157" w:rsidRPr="00C75599">
        <w:t>W</w:t>
      </w:r>
      <w:r w:rsidR="00B4503A" w:rsidRPr="00C75599">
        <w:t xml:space="preserve">e </w:t>
      </w:r>
      <w:r w:rsidR="000B5D27" w:rsidRPr="00C75599">
        <w:t xml:space="preserve">may </w:t>
      </w:r>
      <w:r w:rsidR="00095157" w:rsidRPr="00C75599">
        <w:t xml:space="preserve">also </w:t>
      </w:r>
      <w:r w:rsidR="00B4503A" w:rsidRPr="00C75599">
        <w:t xml:space="preserve">require </w:t>
      </w:r>
      <w:r w:rsidR="00095157" w:rsidRPr="00C75599">
        <w:t xml:space="preserve">a </w:t>
      </w:r>
      <w:r w:rsidRPr="00C75599">
        <w:t>member</w:t>
      </w:r>
      <w:r w:rsidR="00B4503A" w:rsidRPr="00C75599">
        <w:t xml:space="preserve"> to </w:t>
      </w:r>
      <w:r w:rsidR="009A407F" w:rsidRPr="00C75599">
        <w:t>sign a framework</w:t>
      </w:r>
      <w:r w:rsidR="00B4503A" w:rsidRPr="00C75599">
        <w:t xml:space="preserve"> </w:t>
      </w:r>
      <w:r w:rsidR="00666E9B" w:rsidRPr="00C75599">
        <w:t>guarant</w:t>
      </w:r>
      <w:r w:rsidR="009A407F" w:rsidRPr="00C75599">
        <w:t xml:space="preserve">ee </w:t>
      </w:r>
      <w:r w:rsidR="003B4C6D" w:rsidRPr="00C75599">
        <w:t xml:space="preserve">for the </w:t>
      </w:r>
      <w:r w:rsidR="009A407F" w:rsidRPr="00C75599">
        <w:t>legal entity</w:t>
      </w:r>
      <w:r w:rsidR="00B4503A" w:rsidRPr="00C75599">
        <w:t>.</w:t>
      </w:r>
    </w:p>
    <w:p w14:paraId="6D9DDE64" w14:textId="27097D67" w:rsidR="00C1147C" w:rsidRPr="009E460D" w:rsidRDefault="00C1147C" w:rsidP="00C75599">
      <w:pPr>
        <w:pStyle w:val="GPSL2NumberedBoldHeading"/>
        <w:numPr>
          <w:ilvl w:val="0"/>
          <w:numId w:val="0"/>
        </w:numPr>
      </w:pPr>
      <w:r w:rsidRPr="00C75599">
        <w:t xml:space="preserve">Otherwise, each member will sign the </w:t>
      </w:r>
      <w:r w:rsidR="00AD5B8D">
        <w:t>framework agreement</w:t>
      </w:r>
      <w:r w:rsidR="00C7436D" w:rsidRPr="009E460D">
        <w:t>.</w:t>
      </w:r>
      <w:r w:rsidRPr="009E460D">
        <w:t xml:space="preserve"> </w:t>
      </w:r>
    </w:p>
    <w:p w14:paraId="3DEED5E8" w14:textId="410A7082" w:rsidR="00CD5B70" w:rsidRPr="00A12AAB" w:rsidRDefault="00A70F7F" w:rsidP="002A3DCC">
      <w:pPr>
        <w:pStyle w:val="Style8"/>
        <w:numPr>
          <w:ilvl w:val="1"/>
          <w:numId w:val="19"/>
        </w:numPr>
        <w:ind w:hanging="1353"/>
      </w:pPr>
      <w:r>
        <w:t>bidder</w:t>
      </w:r>
      <w:r w:rsidR="00CD5B70" w:rsidRPr="00A12AAB">
        <w:t xml:space="preserve"> conduct and conflicts of interest</w:t>
      </w:r>
    </w:p>
    <w:p w14:paraId="0E90F768" w14:textId="410A6083" w:rsidR="00CD5B70" w:rsidRPr="009E460D" w:rsidRDefault="00D742FD" w:rsidP="00C75599">
      <w:pPr>
        <w:pStyle w:val="GPSL2NumberedBoldHeading"/>
        <w:numPr>
          <w:ilvl w:val="0"/>
          <w:numId w:val="0"/>
        </w:numPr>
      </w:pPr>
      <w:r w:rsidRPr="009E460D">
        <w:t xml:space="preserve">You must not attempt </w:t>
      </w:r>
      <w:r w:rsidR="00CD5B70" w:rsidRPr="009E460D">
        <w:t xml:space="preserve">to influence the </w:t>
      </w:r>
      <w:r w:rsidR="00875DC7">
        <w:t>contract</w:t>
      </w:r>
      <w:r w:rsidR="00CD5B70" w:rsidRPr="009E460D">
        <w:t xml:space="preserve"> award process. </w:t>
      </w:r>
      <w:r w:rsidRPr="009E460D">
        <w:t>For example</w:t>
      </w:r>
      <w:r w:rsidR="00CD5B70" w:rsidRPr="009E460D">
        <w:t xml:space="preserve">, you </w:t>
      </w:r>
      <w:r w:rsidR="000C2E05" w:rsidRPr="009E460D">
        <w:t xml:space="preserve">must </w:t>
      </w:r>
      <w:r w:rsidR="00CD5B70" w:rsidRPr="009E460D">
        <w:t>not directly or indirectly at any time:</w:t>
      </w:r>
    </w:p>
    <w:p w14:paraId="4D2B2A52" w14:textId="2E6E1D48" w:rsidR="00CD5B70" w:rsidRPr="009E460D" w:rsidRDefault="002C0DDA"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w:t>
      </w:r>
      <w:r w:rsidR="00395531" w:rsidRPr="009E460D">
        <w:rPr>
          <w:rFonts w:ascii="Arial" w:hAnsi="Arial" w:cs="Arial"/>
          <w:sz w:val="24"/>
          <w:szCs w:val="24"/>
        </w:rPr>
        <w:t>ollud</w:t>
      </w:r>
      <w:r w:rsidR="00227353" w:rsidRPr="009E460D">
        <w:rPr>
          <w:rFonts w:ascii="Arial" w:hAnsi="Arial" w:cs="Arial"/>
          <w:sz w:val="24"/>
          <w:szCs w:val="24"/>
        </w:rPr>
        <w:t>e</w:t>
      </w:r>
      <w:r w:rsidR="00395531" w:rsidRPr="009E460D">
        <w:rPr>
          <w:rFonts w:ascii="Arial" w:hAnsi="Arial" w:cs="Arial"/>
          <w:sz w:val="24"/>
          <w:szCs w:val="24"/>
        </w:rPr>
        <w:t xml:space="preserve"> with other </w:t>
      </w:r>
      <w:r w:rsidR="00227353" w:rsidRPr="009E460D">
        <w:rPr>
          <w:rFonts w:ascii="Arial" w:hAnsi="Arial" w:cs="Arial"/>
          <w:sz w:val="24"/>
          <w:szCs w:val="24"/>
        </w:rPr>
        <w:t>others</w:t>
      </w:r>
      <w:r w:rsidR="00395531" w:rsidRPr="009E460D">
        <w:rPr>
          <w:rFonts w:ascii="Arial" w:hAnsi="Arial" w:cs="Arial"/>
          <w:sz w:val="24"/>
          <w:szCs w:val="24"/>
        </w:rPr>
        <w:t xml:space="preserve"> over the content and submission of </w:t>
      </w:r>
      <w:r w:rsidR="00584C34">
        <w:rPr>
          <w:rFonts w:ascii="Arial" w:hAnsi="Arial" w:cs="Arial"/>
          <w:sz w:val="24"/>
          <w:szCs w:val="24"/>
        </w:rPr>
        <w:t>b</w:t>
      </w:r>
      <w:r w:rsidR="00875DC7">
        <w:rPr>
          <w:rFonts w:ascii="Arial" w:hAnsi="Arial" w:cs="Arial"/>
          <w:sz w:val="24"/>
          <w:szCs w:val="24"/>
        </w:rPr>
        <w:t>id</w:t>
      </w:r>
      <w:r w:rsidR="00395531" w:rsidRPr="009E460D">
        <w:rPr>
          <w:rFonts w:ascii="Arial" w:hAnsi="Arial" w:cs="Arial"/>
          <w:sz w:val="24"/>
          <w:szCs w:val="24"/>
        </w:rPr>
        <w:t xml:space="preserve">s. </w:t>
      </w:r>
      <w:r w:rsidR="009F50CA" w:rsidRPr="009E460D">
        <w:rPr>
          <w:rFonts w:ascii="Arial" w:hAnsi="Arial" w:cs="Arial"/>
          <w:sz w:val="24"/>
          <w:szCs w:val="24"/>
        </w:rPr>
        <w:t>However, you may work in good faith with a</w:t>
      </w:r>
      <w:r w:rsidR="00BF58C7" w:rsidRPr="009E460D">
        <w:rPr>
          <w:rFonts w:ascii="Arial" w:hAnsi="Arial" w:cs="Arial"/>
          <w:sz w:val="24"/>
          <w:szCs w:val="24"/>
        </w:rPr>
        <w:t xml:space="preserve"> </w:t>
      </w:r>
      <w:r w:rsidR="00CD5B70" w:rsidRPr="009E460D">
        <w:rPr>
          <w:rFonts w:ascii="Arial" w:hAnsi="Arial" w:cs="Arial"/>
          <w:sz w:val="24"/>
          <w:szCs w:val="24"/>
        </w:rPr>
        <w:t>proposed partner, supplier, consortium member or provider of finance.</w:t>
      </w:r>
    </w:p>
    <w:p w14:paraId="0C036901" w14:textId="63B6961C" w:rsidR="00CD5B70" w:rsidRPr="009E460D" w:rsidRDefault="002C0DDA"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w:t>
      </w:r>
      <w:r w:rsidR="00CD5B70" w:rsidRPr="009E460D">
        <w:rPr>
          <w:rFonts w:ascii="Arial" w:hAnsi="Arial" w:cs="Arial"/>
          <w:sz w:val="24"/>
          <w:szCs w:val="24"/>
        </w:rPr>
        <w:t xml:space="preserve">anvass </w:t>
      </w:r>
      <w:r w:rsidR="006E7D7F" w:rsidRPr="009E460D">
        <w:rPr>
          <w:rFonts w:ascii="Arial" w:hAnsi="Arial" w:cs="Arial"/>
          <w:sz w:val="24"/>
          <w:szCs w:val="24"/>
        </w:rPr>
        <w:t xml:space="preserve">any Minister, officer, public sector employee, member or agent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CD5B70" w:rsidRPr="009E460D">
        <w:rPr>
          <w:rFonts w:ascii="Arial" w:hAnsi="Arial" w:cs="Arial"/>
          <w:sz w:val="24"/>
          <w:szCs w:val="24"/>
        </w:rPr>
        <w:t xml:space="preserve">in relation to this </w:t>
      </w:r>
      <w:r w:rsidR="00C55AAA" w:rsidRPr="009E460D">
        <w:rPr>
          <w:rFonts w:ascii="Arial" w:hAnsi="Arial" w:cs="Arial"/>
          <w:sz w:val="24"/>
          <w:szCs w:val="24"/>
        </w:rPr>
        <w:t>competition</w:t>
      </w:r>
      <w:r w:rsidR="00CD5B70" w:rsidRPr="009E460D">
        <w:rPr>
          <w:rFonts w:ascii="Arial" w:hAnsi="Arial" w:cs="Arial"/>
          <w:sz w:val="24"/>
          <w:szCs w:val="24"/>
        </w:rPr>
        <w:t>.</w:t>
      </w:r>
    </w:p>
    <w:p w14:paraId="2FA37466" w14:textId="4872D491" w:rsidR="00554A4C" w:rsidRPr="009E460D" w:rsidRDefault="00C75599" w:rsidP="002A3DCC">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try</w:t>
      </w:r>
      <w:r w:rsidR="00CD5B70" w:rsidRPr="009E460D">
        <w:rPr>
          <w:rFonts w:ascii="Arial" w:hAnsi="Arial" w:cs="Arial"/>
          <w:sz w:val="24"/>
          <w:szCs w:val="24"/>
        </w:rPr>
        <w:t xml:space="preserve"> to obtain information from any of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D742FD" w:rsidRPr="009E460D">
        <w:rPr>
          <w:rFonts w:ascii="Arial" w:hAnsi="Arial" w:cs="Arial"/>
          <w:sz w:val="24"/>
          <w:szCs w:val="24"/>
        </w:rPr>
        <w:t xml:space="preserve">about </w:t>
      </w:r>
      <w:r w:rsidR="00CD5B70" w:rsidRPr="009E460D">
        <w:rPr>
          <w:rFonts w:ascii="Arial" w:hAnsi="Arial" w:cs="Arial"/>
          <w:sz w:val="24"/>
          <w:szCs w:val="24"/>
        </w:rPr>
        <w:t xml:space="preserve">another </w:t>
      </w:r>
      <w:r w:rsidR="003B4C6D">
        <w:rPr>
          <w:rFonts w:ascii="Arial" w:hAnsi="Arial" w:cs="Arial"/>
          <w:sz w:val="24"/>
          <w:szCs w:val="24"/>
        </w:rPr>
        <w:t>b</w:t>
      </w:r>
      <w:r w:rsidR="00875DC7">
        <w:rPr>
          <w:rFonts w:ascii="Arial" w:hAnsi="Arial" w:cs="Arial"/>
          <w:sz w:val="24"/>
          <w:szCs w:val="24"/>
        </w:rPr>
        <w:t>idder</w:t>
      </w:r>
      <w:r w:rsidR="00CD5B70" w:rsidRPr="009E460D">
        <w:rPr>
          <w:rFonts w:ascii="Arial" w:hAnsi="Arial" w:cs="Arial"/>
          <w:sz w:val="24"/>
          <w:szCs w:val="24"/>
        </w:rPr>
        <w:t xml:space="preserve"> or </w:t>
      </w:r>
      <w:r w:rsidR="003B4C6D">
        <w:rPr>
          <w:rFonts w:ascii="Arial" w:hAnsi="Arial" w:cs="Arial"/>
          <w:sz w:val="24"/>
          <w:szCs w:val="24"/>
        </w:rPr>
        <w:t>b</w:t>
      </w:r>
      <w:r w:rsidR="00875DC7">
        <w:rPr>
          <w:rFonts w:ascii="Arial" w:hAnsi="Arial" w:cs="Arial"/>
          <w:sz w:val="24"/>
          <w:szCs w:val="24"/>
        </w:rPr>
        <w:t>id</w:t>
      </w:r>
      <w:r w:rsidR="00CD5B70" w:rsidRPr="009E460D">
        <w:rPr>
          <w:rFonts w:ascii="Arial" w:hAnsi="Arial" w:cs="Arial"/>
          <w:sz w:val="24"/>
          <w:szCs w:val="24"/>
        </w:rPr>
        <w:t>.</w:t>
      </w:r>
    </w:p>
    <w:p w14:paraId="5E295E9C" w14:textId="5D9E2D03" w:rsidR="00554A4C" w:rsidRPr="009E460D" w:rsidRDefault="00554A4C" w:rsidP="00C75599">
      <w:pPr>
        <w:pStyle w:val="GPSL2NumberedBoldHeading"/>
        <w:numPr>
          <w:ilvl w:val="0"/>
          <w:numId w:val="0"/>
        </w:numPr>
      </w:pPr>
      <w:r w:rsidRPr="009E460D">
        <w:t>You must ensure that no conflicts of interest exist between you and us. If you do not tell us about a known conflict, we may exclude you from the competition. We may also exclude you if a conflict cannot be dealt with in any other way.</w:t>
      </w:r>
    </w:p>
    <w:p w14:paraId="4B8AFE9F" w14:textId="7CD8F29F" w:rsidR="00DC03AD" w:rsidRPr="008A30A0" w:rsidRDefault="00CD5B70" w:rsidP="002A3DCC">
      <w:pPr>
        <w:pStyle w:val="Style8"/>
        <w:numPr>
          <w:ilvl w:val="1"/>
          <w:numId w:val="19"/>
        </w:numPr>
        <w:ind w:hanging="1353"/>
      </w:pPr>
      <w:r w:rsidRPr="008A30A0">
        <w:t xml:space="preserve">Confidentiality and </w:t>
      </w:r>
      <w:r w:rsidR="003B4C6D" w:rsidRPr="008A30A0">
        <w:t>f</w:t>
      </w:r>
      <w:r w:rsidRPr="008A30A0">
        <w:t xml:space="preserve">reedom of </w:t>
      </w:r>
      <w:r w:rsidR="003B4C6D" w:rsidRPr="008A30A0">
        <w:t>i</w:t>
      </w:r>
      <w:r w:rsidRPr="008A30A0">
        <w:t>nformation</w:t>
      </w:r>
      <w:bookmarkStart w:id="26" w:name="_Ref378167928"/>
    </w:p>
    <w:bookmarkEnd w:id="26"/>
    <w:p w14:paraId="0617DDA1" w14:textId="29B58257" w:rsidR="00CD5B70" w:rsidRPr="009E460D" w:rsidRDefault="0070431B" w:rsidP="00C75599">
      <w:pPr>
        <w:pStyle w:val="GPSL2NumberedBoldHeading"/>
        <w:numPr>
          <w:ilvl w:val="0"/>
          <w:numId w:val="0"/>
        </w:numPr>
      </w:pPr>
      <w:r w:rsidRPr="009E460D">
        <w:t xml:space="preserve">You must keep the contents </w:t>
      </w:r>
      <w:r w:rsidR="00DC03AD" w:rsidRPr="009E460D">
        <w:t>of this</w:t>
      </w:r>
      <w:r w:rsidRPr="009E460D">
        <w:t xml:space="preserve"> </w:t>
      </w:r>
      <w:r w:rsidR="001C2505">
        <w:t xml:space="preserve">bid </w:t>
      </w:r>
      <w:r w:rsidR="003B4C6D">
        <w:t>p</w:t>
      </w:r>
      <w:r w:rsidR="00875DC7">
        <w:t>ack</w:t>
      </w:r>
      <w:r w:rsidRPr="009E460D">
        <w:t xml:space="preserve"> confidential</w:t>
      </w:r>
      <w:r w:rsidR="00CD5B70" w:rsidRPr="009E460D">
        <w:t xml:space="preserve"> </w:t>
      </w:r>
      <w:r w:rsidR="00DC03AD" w:rsidRPr="009E460D">
        <w:t>unless it is already in the public domain</w:t>
      </w:r>
      <w:r w:rsidR="00EB2DAA">
        <w:t xml:space="preserve">, </w:t>
      </w:r>
      <w:r w:rsidR="00DC03AD" w:rsidRPr="009E460D">
        <w:t xml:space="preserve">you must keep the fact you have received it confidential. This obligation </w:t>
      </w:r>
      <w:r w:rsidR="003B4C6D">
        <w:t>does not apply to anything you have to do to:</w:t>
      </w:r>
    </w:p>
    <w:p w14:paraId="5C9E2C53" w14:textId="3F79325F" w:rsidR="00CD5B70" w:rsidRPr="009E460D" w:rsidRDefault="00CD5B70"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submit a </w:t>
      </w:r>
      <w:r w:rsidR="003B4C6D">
        <w:rPr>
          <w:rFonts w:ascii="Arial" w:hAnsi="Arial" w:cs="Arial"/>
          <w:sz w:val="24"/>
          <w:szCs w:val="24"/>
        </w:rPr>
        <w:t>b</w:t>
      </w:r>
      <w:r w:rsidR="00875DC7">
        <w:rPr>
          <w:rFonts w:ascii="Arial" w:hAnsi="Arial" w:cs="Arial"/>
          <w:sz w:val="24"/>
          <w:szCs w:val="24"/>
        </w:rPr>
        <w:t>id</w:t>
      </w:r>
    </w:p>
    <w:p w14:paraId="3B1746E4" w14:textId="29632A05" w:rsidR="0091442E" w:rsidRDefault="00CD5B70"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com</w:t>
      </w:r>
      <w:r w:rsidR="00ED74A9" w:rsidRPr="009E460D">
        <w:rPr>
          <w:rFonts w:ascii="Arial" w:hAnsi="Arial" w:cs="Arial"/>
          <w:sz w:val="24"/>
          <w:szCs w:val="24"/>
        </w:rPr>
        <w:t>pl</w:t>
      </w:r>
      <w:r w:rsidR="003B4C6D">
        <w:rPr>
          <w:rFonts w:ascii="Arial" w:hAnsi="Arial" w:cs="Arial"/>
          <w:sz w:val="24"/>
          <w:szCs w:val="24"/>
        </w:rPr>
        <w:t xml:space="preserve">y </w:t>
      </w:r>
      <w:r w:rsidR="00ED74A9" w:rsidRPr="009E460D">
        <w:rPr>
          <w:rFonts w:ascii="Arial" w:hAnsi="Arial" w:cs="Arial"/>
          <w:sz w:val="24"/>
          <w:szCs w:val="24"/>
        </w:rPr>
        <w:t>with a legal obligation.</w:t>
      </w:r>
    </w:p>
    <w:p w14:paraId="3BF17F38" w14:textId="50D81E3F" w:rsidR="00F12978" w:rsidRPr="008A30A0" w:rsidRDefault="00F12978" w:rsidP="002A3DCC">
      <w:pPr>
        <w:pStyle w:val="Style8"/>
        <w:numPr>
          <w:ilvl w:val="1"/>
          <w:numId w:val="19"/>
        </w:numPr>
        <w:ind w:hanging="1353"/>
      </w:pPr>
      <w:r w:rsidRPr="008A30A0">
        <w:t>Publicity</w:t>
      </w:r>
    </w:p>
    <w:p w14:paraId="57573BDA" w14:textId="7BDE669E" w:rsidR="00F12978" w:rsidRPr="009E460D" w:rsidRDefault="006E7771" w:rsidP="00C75599">
      <w:pPr>
        <w:pStyle w:val="GPSL2NumberedBoldHeading"/>
        <w:numPr>
          <w:ilvl w:val="0"/>
          <w:numId w:val="0"/>
        </w:numPr>
      </w:pPr>
      <w:r>
        <w:t xml:space="preserve">You must not </w:t>
      </w:r>
      <w:r w:rsidR="00F12978" w:rsidRPr="009E460D">
        <w:t xml:space="preserve">make statements to the media regarding any </w:t>
      </w:r>
      <w:r w:rsidR="003B4C6D">
        <w:t>b</w:t>
      </w:r>
      <w:r w:rsidR="00875DC7">
        <w:t>id</w:t>
      </w:r>
      <w:r w:rsidR="00F12978" w:rsidRPr="009E460D">
        <w:t xml:space="preserve"> or its contents</w:t>
      </w:r>
      <w:r>
        <w:t xml:space="preserve">. You are not allowed to publicise the </w:t>
      </w:r>
      <w:r w:rsidR="00D5521A">
        <w:t>outcome of the competition</w:t>
      </w:r>
      <w:r>
        <w:t xml:space="preserve"> un</w:t>
      </w:r>
      <w:r w:rsidR="00AB34A5">
        <w:t xml:space="preserve">less </w:t>
      </w:r>
      <w:r w:rsidRPr="009E460D">
        <w:t xml:space="preserve">we have given </w:t>
      </w:r>
      <w:r>
        <w:t xml:space="preserve">you </w:t>
      </w:r>
      <w:r w:rsidRPr="009E460D">
        <w:t>written consent</w:t>
      </w:r>
      <w:r w:rsidR="00F12978" w:rsidRPr="009E460D">
        <w:t>.</w:t>
      </w:r>
    </w:p>
    <w:p w14:paraId="0174D237" w14:textId="036F573F" w:rsidR="00C82FC5" w:rsidRPr="008A30A0" w:rsidRDefault="00C82FC5" w:rsidP="002A3DCC">
      <w:pPr>
        <w:pStyle w:val="Style8"/>
        <w:numPr>
          <w:ilvl w:val="1"/>
          <w:numId w:val="19"/>
        </w:numPr>
        <w:ind w:hanging="1353"/>
      </w:pPr>
      <w:r w:rsidRPr="008A30A0">
        <w:lastRenderedPageBreak/>
        <w:t>Our rights</w:t>
      </w:r>
    </w:p>
    <w:p w14:paraId="1D62BEC7" w14:textId="77777777" w:rsidR="00C82FC5" w:rsidRPr="009E460D" w:rsidRDefault="00C82FC5" w:rsidP="008A30A0">
      <w:pPr>
        <w:pStyle w:val="GPSL2NumberedBoldHeading"/>
        <w:numPr>
          <w:ilvl w:val="0"/>
          <w:numId w:val="0"/>
        </w:numPr>
      </w:pPr>
      <w:r w:rsidRPr="009E460D">
        <w:t>We reserve the right to:</w:t>
      </w:r>
    </w:p>
    <w:p w14:paraId="703D949C" w14:textId="58732BD4" w:rsidR="00C82FC5" w:rsidRPr="009E460D" w:rsidRDefault="002C0DDA"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aive or change the requirements of this </w:t>
      </w:r>
      <w:r w:rsidR="001C2505">
        <w:rPr>
          <w:rFonts w:ascii="Arial" w:hAnsi="Arial" w:cs="Arial"/>
          <w:sz w:val="24"/>
          <w:szCs w:val="24"/>
        </w:rPr>
        <w:t xml:space="preserve">bid </w:t>
      </w:r>
      <w:r w:rsidR="003B4C6D">
        <w:rPr>
          <w:rFonts w:ascii="Arial" w:hAnsi="Arial" w:cs="Arial"/>
          <w:sz w:val="24"/>
          <w:szCs w:val="24"/>
        </w:rPr>
        <w:t>p</w:t>
      </w:r>
      <w:r w:rsidR="00875DC7">
        <w:rPr>
          <w:rFonts w:ascii="Arial" w:hAnsi="Arial" w:cs="Arial"/>
          <w:sz w:val="24"/>
          <w:szCs w:val="24"/>
        </w:rPr>
        <w:t>ack</w:t>
      </w:r>
      <w:r w:rsidR="00C82FC5" w:rsidRPr="009E460D">
        <w:rPr>
          <w:rFonts w:ascii="Arial" w:hAnsi="Arial" w:cs="Arial"/>
          <w:sz w:val="24"/>
          <w:szCs w:val="24"/>
        </w:rPr>
        <w:t xml:space="preserve"> from time to time without </w:t>
      </w:r>
      <w:r w:rsidR="0070431B" w:rsidRPr="009E460D">
        <w:rPr>
          <w:rFonts w:ascii="Arial" w:hAnsi="Arial" w:cs="Arial"/>
          <w:sz w:val="24"/>
          <w:szCs w:val="24"/>
        </w:rPr>
        <w:t>notice</w:t>
      </w:r>
    </w:p>
    <w:p w14:paraId="057B06FB" w14:textId="0B013D6F" w:rsidR="00C82FC5" w:rsidRPr="009E460D" w:rsidRDefault="002C0DDA"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v</w:t>
      </w:r>
      <w:r w:rsidR="008857D8" w:rsidRPr="009E460D">
        <w:rPr>
          <w:rFonts w:ascii="Arial" w:hAnsi="Arial" w:cs="Arial"/>
          <w:sz w:val="24"/>
          <w:szCs w:val="24"/>
        </w:rPr>
        <w:t xml:space="preserve">erify information, </w:t>
      </w:r>
      <w:r w:rsidR="00BD64F6" w:rsidRPr="009E460D">
        <w:rPr>
          <w:rFonts w:ascii="Arial" w:hAnsi="Arial" w:cs="Arial"/>
          <w:sz w:val="24"/>
          <w:szCs w:val="24"/>
        </w:rPr>
        <w:t>s</w:t>
      </w:r>
      <w:r w:rsidR="00C82FC5" w:rsidRPr="009E460D">
        <w:rPr>
          <w:rFonts w:ascii="Arial" w:hAnsi="Arial" w:cs="Arial"/>
          <w:sz w:val="24"/>
          <w:szCs w:val="24"/>
        </w:rPr>
        <w:t xml:space="preserve">eek clarification or </w:t>
      </w:r>
      <w:r w:rsidR="008857D8" w:rsidRPr="009E460D">
        <w:rPr>
          <w:rFonts w:ascii="Arial" w:hAnsi="Arial" w:cs="Arial"/>
          <w:sz w:val="24"/>
          <w:szCs w:val="24"/>
        </w:rPr>
        <w:t xml:space="preserve">require evidence or further information </w:t>
      </w:r>
      <w:r w:rsidR="00C82FC5" w:rsidRPr="009E460D">
        <w:rPr>
          <w:rFonts w:ascii="Arial" w:hAnsi="Arial" w:cs="Arial"/>
          <w:sz w:val="24"/>
          <w:szCs w:val="24"/>
        </w:rPr>
        <w:t xml:space="preserve">in respect of </w:t>
      </w:r>
      <w:r w:rsidR="000A563F" w:rsidRPr="009E460D">
        <w:rPr>
          <w:rFonts w:ascii="Arial" w:hAnsi="Arial" w:cs="Arial"/>
          <w:sz w:val="24"/>
          <w:szCs w:val="24"/>
        </w:rPr>
        <w:t>your</w:t>
      </w:r>
      <w:r w:rsidR="00C82FC5" w:rsidRPr="009E460D">
        <w:rPr>
          <w:rFonts w:ascii="Arial" w:hAnsi="Arial" w:cs="Arial"/>
          <w:sz w:val="24"/>
          <w:szCs w:val="24"/>
        </w:rPr>
        <w:t xml:space="preserve"> </w:t>
      </w:r>
      <w:r w:rsidR="003B4C6D">
        <w:rPr>
          <w:rFonts w:ascii="Arial" w:hAnsi="Arial" w:cs="Arial"/>
          <w:sz w:val="24"/>
          <w:szCs w:val="24"/>
        </w:rPr>
        <w:t>b</w:t>
      </w:r>
      <w:r w:rsidR="00875DC7">
        <w:rPr>
          <w:rFonts w:ascii="Arial" w:hAnsi="Arial" w:cs="Arial"/>
          <w:sz w:val="24"/>
          <w:szCs w:val="24"/>
        </w:rPr>
        <w:t>id</w:t>
      </w:r>
    </w:p>
    <w:p w14:paraId="784F50B5" w14:textId="55655AA0" w:rsidR="00C82FC5" w:rsidRPr="009E460D" w:rsidRDefault="002C0DDA"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ithdraw this </w:t>
      </w:r>
      <w:r w:rsidR="001C2505">
        <w:rPr>
          <w:rFonts w:ascii="Arial" w:hAnsi="Arial" w:cs="Arial"/>
          <w:sz w:val="24"/>
          <w:szCs w:val="24"/>
        </w:rPr>
        <w:t xml:space="preserve">bid </w:t>
      </w:r>
      <w:r w:rsidR="00584C34">
        <w:rPr>
          <w:rFonts w:ascii="Arial" w:hAnsi="Arial" w:cs="Arial"/>
          <w:sz w:val="24"/>
          <w:szCs w:val="24"/>
        </w:rPr>
        <w:t>p</w:t>
      </w:r>
      <w:r w:rsidR="00875DC7">
        <w:rPr>
          <w:rFonts w:ascii="Arial" w:hAnsi="Arial" w:cs="Arial"/>
          <w:sz w:val="24"/>
          <w:szCs w:val="24"/>
        </w:rPr>
        <w:t>ack</w:t>
      </w:r>
      <w:r w:rsidR="00C82FC5" w:rsidRPr="009E460D">
        <w:rPr>
          <w:rFonts w:ascii="Arial" w:hAnsi="Arial" w:cs="Arial"/>
          <w:sz w:val="24"/>
          <w:szCs w:val="24"/>
        </w:rPr>
        <w:t xml:space="preserve"> at any time, or re-invite </w:t>
      </w:r>
      <w:r w:rsidR="00584C34">
        <w:rPr>
          <w:rFonts w:ascii="Arial" w:hAnsi="Arial" w:cs="Arial"/>
          <w:sz w:val="24"/>
          <w:szCs w:val="24"/>
        </w:rPr>
        <w:t>b</w:t>
      </w:r>
      <w:r w:rsidR="00875DC7">
        <w:rPr>
          <w:rFonts w:ascii="Arial" w:hAnsi="Arial" w:cs="Arial"/>
          <w:sz w:val="24"/>
          <w:szCs w:val="24"/>
        </w:rPr>
        <w:t>id</w:t>
      </w:r>
      <w:r w:rsidR="00C82FC5" w:rsidRPr="009E460D">
        <w:rPr>
          <w:rFonts w:ascii="Arial" w:hAnsi="Arial" w:cs="Arial"/>
          <w:sz w:val="24"/>
          <w:szCs w:val="24"/>
        </w:rPr>
        <w:t>s on the same or alternative basis</w:t>
      </w:r>
    </w:p>
    <w:p w14:paraId="15D8247F" w14:textId="0C915D78" w:rsidR="00C82FC5" w:rsidRPr="00EC020B" w:rsidRDefault="002C0DDA"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w:t>
      </w:r>
      <w:r w:rsidR="00C82FC5" w:rsidRPr="009E460D">
        <w:rPr>
          <w:rFonts w:ascii="Arial" w:hAnsi="Arial" w:cs="Arial"/>
          <w:sz w:val="24"/>
          <w:szCs w:val="24"/>
        </w:rPr>
        <w:t>hoose not to a</w:t>
      </w:r>
      <w:r w:rsidR="00C82FC5" w:rsidRPr="00EC020B">
        <w:rPr>
          <w:rFonts w:ascii="Arial" w:hAnsi="Arial" w:cs="Arial"/>
          <w:sz w:val="24"/>
          <w:szCs w:val="24"/>
        </w:rPr>
        <w:t xml:space="preserve">ward any </w:t>
      </w:r>
      <w:r w:rsidR="00AD5B8D">
        <w:rPr>
          <w:rFonts w:ascii="Arial" w:hAnsi="Arial" w:cs="Arial"/>
          <w:sz w:val="24"/>
          <w:szCs w:val="24"/>
        </w:rPr>
        <w:t>framework agreement</w:t>
      </w:r>
      <w:r w:rsidR="00535689" w:rsidRPr="00EC020B">
        <w:rPr>
          <w:rFonts w:ascii="Arial" w:hAnsi="Arial" w:cs="Arial"/>
          <w:sz w:val="24"/>
          <w:szCs w:val="24"/>
        </w:rPr>
        <w:t>(s)</w:t>
      </w:r>
      <w:r w:rsidR="00C82FC5" w:rsidRPr="00EC020B">
        <w:rPr>
          <w:rFonts w:ascii="Arial" w:hAnsi="Arial" w:cs="Arial"/>
          <w:sz w:val="24"/>
          <w:szCs w:val="24"/>
        </w:rPr>
        <w:t xml:space="preserve"> or </w:t>
      </w:r>
      <w:r w:rsidR="00876B88">
        <w:rPr>
          <w:rFonts w:ascii="Arial" w:hAnsi="Arial" w:cs="Arial"/>
          <w:sz w:val="24"/>
          <w:szCs w:val="24"/>
        </w:rPr>
        <w:t>Lot</w:t>
      </w:r>
      <w:r w:rsidR="00535689" w:rsidRPr="00EC020B">
        <w:rPr>
          <w:rFonts w:ascii="Arial" w:hAnsi="Arial" w:cs="Arial"/>
          <w:sz w:val="24"/>
          <w:szCs w:val="24"/>
        </w:rPr>
        <w:t>(s)</w:t>
      </w:r>
      <w:r w:rsidR="00C82FC5" w:rsidRPr="00EC020B">
        <w:rPr>
          <w:rFonts w:ascii="Arial" w:hAnsi="Arial" w:cs="Arial"/>
          <w:sz w:val="24"/>
          <w:szCs w:val="24"/>
        </w:rPr>
        <w:t xml:space="preserve"> as a result of the </w:t>
      </w:r>
      <w:r w:rsidR="008A2EA1" w:rsidRPr="00EC020B">
        <w:rPr>
          <w:rFonts w:ascii="Arial" w:hAnsi="Arial" w:cs="Arial"/>
          <w:sz w:val="24"/>
          <w:szCs w:val="24"/>
        </w:rPr>
        <w:t>competition</w:t>
      </w:r>
    </w:p>
    <w:p w14:paraId="1FFCCF9D" w14:textId="78B8E78A" w:rsidR="00AA1CB8" w:rsidRPr="00EC020B" w:rsidRDefault="002C0DDA" w:rsidP="002A3DCC">
      <w:pPr>
        <w:pStyle w:val="NoSpacing"/>
        <w:numPr>
          <w:ilvl w:val="0"/>
          <w:numId w:val="2"/>
        </w:numPr>
        <w:spacing w:after="80" w:line="259" w:lineRule="auto"/>
        <w:ind w:left="924" w:hanging="357"/>
        <w:rPr>
          <w:rFonts w:ascii="Arial" w:hAnsi="Arial" w:cs="Arial"/>
          <w:sz w:val="24"/>
          <w:szCs w:val="24"/>
        </w:rPr>
      </w:pPr>
      <w:r w:rsidRPr="00EC020B">
        <w:rPr>
          <w:rFonts w:ascii="Arial" w:hAnsi="Arial" w:cs="Arial"/>
          <w:sz w:val="24"/>
          <w:szCs w:val="24"/>
        </w:rPr>
        <w:t>c</w:t>
      </w:r>
      <w:r w:rsidR="00AA1CB8" w:rsidRPr="00EC020B">
        <w:rPr>
          <w:rFonts w:ascii="Arial" w:hAnsi="Arial" w:cs="Arial"/>
          <w:sz w:val="24"/>
          <w:szCs w:val="24"/>
        </w:rPr>
        <w:t xml:space="preserve">hoose to award different </w:t>
      </w:r>
      <w:r w:rsidR="00876B88">
        <w:rPr>
          <w:rFonts w:ascii="Arial" w:hAnsi="Arial" w:cs="Arial"/>
          <w:sz w:val="24"/>
          <w:szCs w:val="24"/>
        </w:rPr>
        <w:t>Lots</w:t>
      </w:r>
      <w:r w:rsidR="00AA1CB8" w:rsidRPr="00EC020B">
        <w:rPr>
          <w:rFonts w:ascii="Arial" w:hAnsi="Arial" w:cs="Arial"/>
          <w:sz w:val="24"/>
          <w:szCs w:val="24"/>
        </w:rPr>
        <w:t xml:space="preserve"> at different times</w:t>
      </w:r>
    </w:p>
    <w:p w14:paraId="3D33BBF9" w14:textId="4789FECD" w:rsidR="003B4C6D" w:rsidRDefault="002C0DDA" w:rsidP="002A3DCC">
      <w:pPr>
        <w:pStyle w:val="NoSpacing"/>
        <w:numPr>
          <w:ilvl w:val="0"/>
          <w:numId w:val="2"/>
        </w:numPr>
        <w:spacing w:after="80" w:line="259" w:lineRule="auto"/>
        <w:ind w:left="924" w:hanging="357"/>
        <w:rPr>
          <w:rFonts w:ascii="Arial" w:hAnsi="Arial" w:cs="Arial"/>
          <w:sz w:val="24"/>
          <w:szCs w:val="24"/>
        </w:rPr>
      </w:pPr>
      <w:r w:rsidRPr="00EC020B">
        <w:rPr>
          <w:rFonts w:ascii="Arial" w:hAnsi="Arial" w:cs="Arial"/>
          <w:sz w:val="24"/>
          <w:szCs w:val="24"/>
        </w:rPr>
        <w:t>m</w:t>
      </w:r>
      <w:r w:rsidR="00C82FC5" w:rsidRPr="00EC020B">
        <w:rPr>
          <w:rFonts w:ascii="Arial" w:hAnsi="Arial" w:cs="Arial"/>
          <w:sz w:val="24"/>
          <w:szCs w:val="24"/>
        </w:rPr>
        <w:t xml:space="preserve">ake </w:t>
      </w:r>
      <w:r w:rsidR="002F4CDE" w:rsidRPr="00EC020B">
        <w:rPr>
          <w:rFonts w:ascii="Arial" w:hAnsi="Arial" w:cs="Arial"/>
          <w:sz w:val="24"/>
          <w:szCs w:val="24"/>
        </w:rPr>
        <w:t xml:space="preserve">any </w:t>
      </w:r>
      <w:r w:rsidR="00C82FC5" w:rsidRPr="00EC020B">
        <w:rPr>
          <w:rFonts w:ascii="Arial" w:hAnsi="Arial" w:cs="Arial"/>
          <w:sz w:val="24"/>
          <w:szCs w:val="24"/>
        </w:rPr>
        <w:t>chan</w:t>
      </w:r>
      <w:r w:rsidR="00C82FC5" w:rsidRPr="003B4C6D">
        <w:rPr>
          <w:rFonts w:ascii="Arial" w:hAnsi="Arial" w:cs="Arial"/>
          <w:sz w:val="24"/>
          <w:szCs w:val="24"/>
        </w:rPr>
        <w:t xml:space="preserve">ges to the timetable, structure or content of the </w:t>
      </w:r>
      <w:r w:rsidR="008A2EA1" w:rsidRPr="003B4C6D">
        <w:rPr>
          <w:rFonts w:ascii="Arial" w:hAnsi="Arial" w:cs="Arial"/>
          <w:sz w:val="24"/>
          <w:szCs w:val="24"/>
        </w:rPr>
        <w:t>competition</w:t>
      </w:r>
    </w:p>
    <w:p w14:paraId="35081F24" w14:textId="58DD9E4A" w:rsidR="003E3F76" w:rsidRDefault="003E3F76" w:rsidP="002A3DCC">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 xml:space="preserve">carry out the evaluation stages (selection and award stages) of this procurement concurrently </w:t>
      </w:r>
    </w:p>
    <w:p w14:paraId="04FA1DDD" w14:textId="04BF05BE" w:rsidR="003B4C6D" w:rsidRPr="003B4C6D" w:rsidRDefault="003B4C6D" w:rsidP="002A3DCC">
      <w:pPr>
        <w:pStyle w:val="NoSpacing"/>
        <w:numPr>
          <w:ilvl w:val="0"/>
          <w:numId w:val="2"/>
        </w:numPr>
        <w:spacing w:after="80" w:line="259" w:lineRule="auto"/>
        <w:ind w:left="924" w:hanging="357"/>
        <w:rPr>
          <w:rFonts w:ascii="Arial" w:hAnsi="Arial" w:cs="Arial"/>
          <w:sz w:val="24"/>
          <w:szCs w:val="24"/>
        </w:rPr>
      </w:pPr>
      <w:r w:rsidRPr="003B4C6D">
        <w:rPr>
          <w:rFonts w:ascii="Arial" w:hAnsi="Arial" w:cs="Arial"/>
          <w:sz w:val="24"/>
          <w:szCs w:val="24"/>
        </w:rPr>
        <w:t xml:space="preserve">exclude you if: </w:t>
      </w:r>
    </w:p>
    <w:p w14:paraId="0A584928" w14:textId="2937D9F9" w:rsidR="003B4C6D" w:rsidRPr="009E460D" w:rsidRDefault="003B4C6D" w:rsidP="002A3DCC">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 submit a non-compliant </w:t>
      </w:r>
      <w:r w:rsidR="009B781B">
        <w:rPr>
          <w:rFonts w:ascii="Arial" w:hAnsi="Arial" w:cs="Arial"/>
          <w:sz w:val="24"/>
          <w:szCs w:val="24"/>
        </w:rPr>
        <w:t>b</w:t>
      </w:r>
      <w:r>
        <w:rPr>
          <w:rFonts w:ascii="Arial" w:hAnsi="Arial" w:cs="Arial"/>
          <w:sz w:val="24"/>
          <w:szCs w:val="24"/>
        </w:rPr>
        <w:t>id</w:t>
      </w:r>
    </w:p>
    <w:p w14:paraId="77FB3AE6" w14:textId="77777777" w:rsidR="003B4C6D" w:rsidRPr="009E460D" w:rsidRDefault="003B4C6D" w:rsidP="002A3DCC">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your </w:t>
      </w:r>
      <w:r>
        <w:rPr>
          <w:rFonts w:ascii="Arial" w:hAnsi="Arial" w:cs="Arial"/>
          <w:sz w:val="24"/>
          <w:szCs w:val="24"/>
        </w:rPr>
        <w:t>bid</w:t>
      </w:r>
      <w:r w:rsidRPr="009E460D">
        <w:rPr>
          <w:rFonts w:ascii="Arial" w:hAnsi="Arial" w:cs="Arial"/>
          <w:sz w:val="24"/>
          <w:szCs w:val="24"/>
        </w:rPr>
        <w:t xml:space="preserve"> contains false or misleading information</w:t>
      </w:r>
    </w:p>
    <w:p w14:paraId="7555FD2C" w14:textId="7DA892F5" w:rsidR="00AB34A5" w:rsidRDefault="003B4C6D" w:rsidP="002A3DCC">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 fail to tell us of any change in the </w:t>
      </w:r>
      <w:r>
        <w:rPr>
          <w:rFonts w:ascii="Arial" w:hAnsi="Arial" w:cs="Arial"/>
          <w:sz w:val="24"/>
          <w:szCs w:val="24"/>
        </w:rPr>
        <w:t>contract</w:t>
      </w:r>
      <w:r w:rsidRPr="009E460D">
        <w:rPr>
          <w:rFonts w:ascii="Arial" w:hAnsi="Arial" w:cs="Arial"/>
          <w:sz w:val="24"/>
          <w:szCs w:val="24"/>
        </w:rPr>
        <w:t xml:space="preserve">ing arrangements between </w:t>
      </w:r>
      <w:r>
        <w:rPr>
          <w:rFonts w:ascii="Arial" w:hAnsi="Arial" w:cs="Arial"/>
          <w:sz w:val="24"/>
          <w:szCs w:val="24"/>
        </w:rPr>
        <w:t>bid</w:t>
      </w:r>
      <w:r w:rsidRPr="009E460D">
        <w:rPr>
          <w:rFonts w:ascii="Arial" w:hAnsi="Arial" w:cs="Arial"/>
          <w:sz w:val="24"/>
          <w:szCs w:val="24"/>
        </w:rPr>
        <w:t xml:space="preserve"> submission and </w:t>
      </w:r>
      <w:r w:rsidR="00AB34A5">
        <w:rPr>
          <w:rFonts w:ascii="Arial" w:hAnsi="Arial" w:cs="Arial"/>
          <w:sz w:val="24"/>
          <w:szCs w:val="24"/>
        </w:rPr>
        <w:t xml:space="preserve">contract </w:t>
      </w:r>
      <w:r w:rsidRPr="009E460D">
        <w:rPr>
          <w:rFonts w:ascii="Arial" w:hAnsi="Arial" w:cs="Arial"/>
          <w:sz w:val="24"/>
          <w:szCs w:val="24"/>
        </w:rPr>
        <w:t>award</w:t>
      </w:r>
    </w:p>
    <w:p w14:paraId="7C0F92AC" w14:textId="4C20848D" w:rsidR="003B4C6D" w:rsidRPr="009E460D" w:rsidRDefault="003B4C6D" w:rsidP="002A3DCC">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the change in the </w:t>
      </w:r>
      <w:r>
        <w:rPr>
          <w:rFonts w:ascii="Arial" w:hAnsi="Arial" w:cs="Arial"/>
          <w:sz w:val="24"/>
          <w:szCs w:val="24"/>
        </w:rPr>
        <w:t>contract</w:t>
      </w:r>
      <w:r w:rsidRPr="009E460D">
        <w:rPr>
          <w:rFonts w:ascii="Arial" w:hAnsi="Arial" w:cs="Arial"/>
          <w:sz w:val="24"/>
          <w:szCs w:val="24"/>
        </w:rPr>
        <w:t>ing arrangemen</w:t>
      </w:r>
      <w:r>
        <w:rPr>
          <w:rFonts w:ascii="Arial" w:hAnsi="Arial" w:cs="Arial"/>
          <w:sz w:val="24"/>
          <w:szCs w:val="24"/>
        </w:rPr>
        <w:t>ts would result in a breach of p</w:t>
      </w:r>
      <w:r w:rsidRPr="009E460D">
        <w:rPr>
          <w:rFonts w:ascii="Arial" w:hAnsi="Arial" w:cs="Arial"/>
          <w:sz w:val="24"/>
          <w:szCs w:val="24"/>
        </w:rPr>
        <w:t xml:space="preserve">rocurement </w:t>
      </w:r>
      <w:r>
        <w:rPr>
          <w:rFonts w:ascii="Arial" w:hAnsi="Arial" w:cs="Arial"/>
          <w:sz w:val="24"/>
          <w:szCs w:val="24"/>
        </w:rPr>
        <w:t>l</w:t>
      </w:r>
      <w:r w:rsidRPr="009E460D">
        <w:rPr>
          <w:rFonts w:ascii="Arial" w:hAnsi="Arial" w:cs="Arial"/>
          <w:sz w:val="24"/>
          <w:szCs w:val="24"/>
        </w:rPr>
        <w:t>aw</w:t>
      </w:r>
    </w:p>
    <w:p w14:paraId="7C7AB9E8" w14:textId="04C168D4" w:rsidR="003B4C6D" w:rsidRPr="009E460D" w:rsidRDefault="003B4C6D" w:rsidP="002A3DCC">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for any other reason set out elsewhere in this </w:t>
      </w:r>
      <w:r w:rsidR="001C2505">
        <w:rPr>
          <w:rFonts w:ascii="Arial" w:hAnsi="Arial" w:cs="Arial"/>
          <w:sz w:val="24"/>
          <w:szCs w:val="24"/>
        </w:rPr>
        <w:t xml:space="preserve">bid </w:t>
      </w:r>
      <w:r>
        <w:rPr>
          <w:rFonts w:ascii="Arial" w:hAnsi="Arial" w:cs="Arial"/>
          <w:sz w:val="24"/>
          <w:szCs w:val="24"/>
        </w:rPr>
        <w:t>pack</w:t>
      </w:r>
    </w:p>
    <w:p w14:paraId="0B3AE901" w14:textId="543D6DE4" w:rsidR="003B4C6D" w:rsidRDefault="003B4C6D" w:rsidP="002A3DCC">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for any reason set out in the Regulations</w:t>
      </w:r>
      <w:r w:rsidR="005B5DEA">
        <w:rPr>
          <w:rFonts w:ascii="Arial" w:hAnsi="Arial" w:cs="Arial"/>
          <w:sz w:val="24"/>
          <w:szCs w:val="24"/>
        </w:rPr>
        <w:t>.</w:t>
      </w:r>
    </w:p>
    <w:p w14:paraId="24E4672B" w14:textId="3E692120" w:rsidR="00EA5476" w:rsidRPr="008A30A0" w:rsidRDefault="00EA5476" w:rsidP="002A3DCC">
      <w:pPr>
        <w:pStyle w:val="Style8"/>
        <w:numPr>
          <w:ilvl w:val="1"/>
          <w:numId w:val="19"/>
        </w:numPr>
        <w:ind w:hanging="1353"/>
      </w:pPr>
      <w:r w:rsidRPr="008A30A0">
        <w:t>Consequences of misrepresentation</w:t>
      </w:r>
    </w:p>
    <w:p w14:paraId="423182C9" w14:textId="17E885F8" w:rsidR="00EA5476" w:rsidRPr="00EA5476" w:rsidRDefault="00EA5476" w:rsidP="00EA5476">
      <w:pPr>
        <w:rPr>
          <w:rFonts w:ascii="Arial" w:hAnsi="Arial" w:cs="Arial"/>
          <w:sz w:val="24"/>
          <w:lang w:eastAsia="zh-CN"/>
        </w:rPr>
      </w:pPr>
      <w:r w:rsidRPr="00EA5476">
        <w:rPr>
          <w:rFonts w:ascii="Arial" w:hAnsi="Arial" w:cs="Arial"/>
          <w:sz w:val="24"/>
          <w:lang w:eastAsia="zh-CN"/>
        </w:rPr>
        <w:t xml:space="preserve">If a serious misrepresentation by you induces us to enter into a </w:t>
      </w:r>
      <w:r w:rsidR="00AD5B8D">
        <w:rPr>
          <w:rFonts w:ascii="Arial" w:hAnsi="Arial" w:cs="Arial"/>
          <w:sz w:val="24"/>
          <w:lang w:eastAsia="zh-CN"/>
        </w:rPr>
        <w:t>framework agreement</w:t>
      </w:r>
      <w:r w:rsidRPr="00EA5476">
        <w:rPr>
          <w:rFonts w:ascii="Arial" w:hAnsi="Arial" w:cs="Arial"/>
          <w:sz w:val="24"/>
          <w:lang w:eastAsia="zh-CN"/>
        </w:rPr>
        <w:t xml:space="preserve"> with you, you may be:</w:t>
      </w:r>
    </w:p>
    <w:p w14:paraId="75E9C68B" w14:textId="7FAEFDEB" w:rsidR="006A6518" w:rsidRPr="0091442E" w:rsidRDefault="00EA5476" w:rsidP="002A3DCC">
      <w:pPr>
        <w:pStyle w:val="NoSpacing"/>
        <w:numPr>
          <w:ilvl w:val="0"/>
          <w:numId w:val="2"/>
        </w:numPr>
        <w:spacing w:after="80" w:line="259" w:lineRule="auto"/>
        <w:ind w:left="924" w:hanging="357"/>
        <w:rPr>
          <w:rFonts w:ascii="Arial" w:hAnsi="Arial" w:cs="Arial"/>
          <w:sz w:val="24"/>
          <w:szCs w:val="24"/>
        </w:rPr>
      </w:pPr>
      <w:r w:rsidRPr="0091442E">
        <w:rPr>
          <w:rFonts w:ascii="Arial" w:hAnsi="Arial" w:cs="Arial"/>
          <w:sz w:val="24"/>
          <w:szCs w:val="24"/>
        </w:rPr>
        <w:t>excluded from bidding for contract</w:t>
      </w:r>
      <w:r w:rsidR="00FF195A" w:rsidRPr="0091442E">
        <w:rPr>
          <w:rFonts w:ascii="Arial" w:hAnsi="Arial" w:cs="Arial"/>
          <w:sz w:val="24"/>
          <w:szCs w:val="24"/>
        </w:rPr>
        <w:t>s</w:t>
      </w:r>
      <w:r w:rsidRPr="0091442E">
        <w:rPr>
          <w:rFonts w:ascii="Arial" w:hAnsi="Arial" w:cs="Arial"/>
          <w:sz w:val="24"/>
          <w:szCs w:val="24"/>
        </w:rPr>
        <w:t xml:space="preserve"> for three years under regulation 57(8)(h)(i) </w:t>
      </w:r>
      <w:r w:rsidR="006A6518" w:rsidRPr="006A6518">
        <w:rPr>
          <w:rFonts w:ascii="Arial" w:hAnsi="Arial" w:cs="Arial"/>
          <w:sz w:val="24"/>
          <w:szCs w:val="24"/>
        </w:rPr>
        <w:t>of the Regulations</w:t>
      </w:r>
      <w:r w:rsidR="006A6518" w:rsidRPr="0091442E">
        <w:rPr>
          <w:rFonts w:ascii="Arial" w:hAnsi="Arial" w:cs="Arial"/>
          <w:sz w:val="24"/>
          <w:szCs w:val="24"/>
        </w:rPr>
        <w:t xml:space="preserve"> </w:t>
      </w:r>
    </w:p>
    <w:p w14:paraId="6E957B38" w14:textId="2472BF67" w:rsidR="00EA5476" w:rsidRPr="0091442E" w:rsidRDefault="00EA5476" w:rsidP="002A3DCC">
      <w:pPr>
        <w:pStyle w:val="NoSpacing"/>
        <w:numPr>
          <w:ilvl w:val="0"/>
          <w:numId w:val="2"/>
        </w:numPr>
        <w:spacing w:after="80" w:line="259" w:lineRule="auto"/>
        <w:ind w:left="924" w:hanging="357"/>
        <w:rPr>
          <w:rFonts w:ascii="Arial" w:hAnsi="Arial" w:cs="Arial"/>
          <w:sz w:val="24"/>
          <w:szCs w:val="24"/>
        </w:rPr>
      </w:pPr>
      <w:r w:rsidRPr="0091442E">
        <w:rPr>
          <w:rFonts w:ascii="Arial" w:hAnsi="Arial" w:cs="Arial"/>
          <w:sz w:val="24"/>
          <w:szCs w:val="24"/>
        </w:rPr>
        <w:t>sued by us for damages, and we may rescind the contract under the Misrepresentation Act 1967</w:t>
      </w:r>
    </w:p>
    <w:p w14:paraId="429D28C9" w14:textId="77777777" w:rsidR="00FF195A" w:rsidRDefault="00EA5476" w:rsidP="00EA5476">
      <w:pPr>
        <w:pStyle w:val="NoSpacing"/>
        <w:spacing w:after="80" w:line="259" w:lineRule="auto"/>
        <w:rPr>
          <w:rFonts w:ascii="Arial" w:hAnsi="Arial" w:cs="Arial"/>
          <w:sz w:val="24"/>
          <w:szCs w:val="24"/>
          <w:lang w:eastAsia="zh-CN"/>
        </w:rPr>
      </w:pPr>
      <w:r w:rsidRPr="00FF195A">
        <w:rPr>
          <w:rFonts w:ascii="Arial" w:hAnsi="Arial" w:cs="Arial"/>
          <w:sz w:val="24"/>
          <w:szCs w:val="24"/>
          <w:lang w:eastAsia="zh-CN"/>
        </w:rPr>
        <w:t>If fraud, or fraudulent intent, can be proved, you may be prosecuted and convicted of the offence of fraud by false representation under s.2 of the Fraud Act 2006</w:t>
      </w:r>
      <w:r w:rsidR="00FF195A">
        <w:rPr>
          <w:rFonts w:ascii="Arial" w:hAnsi="Arial" w:cs="Arial"/>
          <w:sz w:val="24"/>
          <w:szCs w:val="24"/>
          <w:lang w:eastAsia="zh-CN"/>
        </w:rPr>
        <w:t>, which can carry a sentence of up to 10 years or a fine (or both).</w:t>
      </w:r>
    </w:p>
    <w:p w14:paraId="6F6546A0" w14:textId="717C9DAF" w:rsidR="00EA5476" w:rsidRPr="00FF195A" w:rsidRDefault="00FF195A" w:rsidP="00EA5476">
      <w:pPr>
        <w:pStyle w:val="NoSpacing"/>
        <w:spacing w:after="80" w:line="259" w:lineRule="auto"/>
        <w:rPr>
          <w:rFonts w:ascii="Arial" w:hAnsi="Arial" w:cs="Arial"/>
          <w:sz w:val="24"/>
          <w:szCs w:val="24"/>
          <w:lang w:eastAsia="zh-CN"/>
        </w:rPr>
      </w:pPr>
      <w:r>
        <w:rPr>
          <w:rFonts w:ascii="Arial" w:hAnsi="Arial" w:cs="Arial"/>
          <w:sz w:val="24"/>
          <w:szCs w:val="24"/>
          <w:lang w:eastAsia="zh-CN"/>
        </w:rPr>
        <w:t xml:space="preserve">If there is a conviction, then your organisation must be excluded from the procurement </w:t>
      </w:r>
      <w:r w:rsidR="00482D6A">
        <w:rPr>
          <w:rFonts w:ascii="Arial" w:hAnsi="Arial" w:cs="Arial"/>
          <w:sz w:val="24"/>
          <w:szCs w:val="24"/>
          <w:lang w:eastAsia="zh-CN"/>
        </w:rPr>
        <w:t xml:space="preserve">procedure </w:t>
      </w:r>
      <w:r>
        <w:rPr>
          <w:rFonts w:ascii="Arial" w:hAnsi="Arial" w:cs="Arial"/>
          <w:sz w:val="24"/>
          <w:szCs w:val="24"/>
          <w:lang w:eastAsia="zh-CN"/>
        </w:rPr>
        <w:t>for five years under reg</w:t>
      </w:r>
      <w:r w:rsidR="006A6518">
        <w:rPr>
          <w:rFonts w:ascii="Arial" w:hAnsi="Arial" w:cs="Arial"/>
          <w:sz w:val="24"/>
          <w:szCs w:val="24"/>
          <w:lang w:eastAsia="zh-CN"/>
        </w:rPr>
        <w:t xml:space="preserve">ulation </w:t>
      </w:r>
      <w:r>
        <w:rPr>
          <w:rFonts w:ascii="Arial" w:hAnsi="Arial" w:cs="Arial"/>
          <w:sz w:val="24"/>
          <w:szCs w:val="24"/>
          <w:lang w:eastAsia="zh-CN"/>
        </w:rPr>
        <w:t xml:space="preserve">57(1) of the </w:t>
      </w:r>
      <w:r w:rsidR="006A6518" w:rsidRPr="006A6518">
        <w:rPr>
          <w:rFonts w:ascii="Arial" w:hAnsi="Arial" w:cs="Arial"/>
          <w:sz w:val="24"/>
          <w:szCs w:val="24"/>
          <w:lang w:eastAsia="zh-CN"/>
        </w:rPr>
        <w:t>Regulations</w:t>
      </w:r>
      <w:r w:rsidR="006A6518">
        <w:rPr>
          <w:rFonts w:ascii="Arial" w:hAnsi="Arial" w:cs="Arial"/>
          <w:sz w:val="24"/>
          <w:szCs w:val="24"/>
          <w:lang w:eastAsia="zh-CN"/>
        </w:rPr>
        <w:t xml:space="preserve"> </w:t>
      </w:r>
      <w:r>
        <w:rPr>
          <w:rFonts w:ascii="Arial" w:hAnsi="Arial" w:cs="Arial"/>
          <w:sz w:val="24"/>
          <w:szCs w:val="24"/>
          <w:lang w:eastAsia="zh-CN"/>
        </w:rPr>
        <w:t>(subject to self-cleaning)</w:t>
      </w:r>
      <w:r w:rsidR="008040F4">
        <w:rPr>
          <w:rFonts w:ascii="Arial" w:hAnsi="Arial" w:cs="Arial"/>
          <w:sz w:val="24"/>
          <w:szCs w:val="24"/>
          <w:lang w:eastAsia="zh-CN"/>
        </w:rPr>
        <w:t>.</w:t>
      </w:r>
      <w:r>
        <w:rPr>
          <w:rFonts w:ascii="Arial" w:hAnsi="Arial" w:cs="Arial"/>
          <w:sz w:val="24"/>
          <w:szCs w:val="24"/>
          <w:lang w:eastAsia="zh-CN"/>
        </w:rPr>
        <w:t xml:space="preserve"> </w:t>
      </w:r>
    </w:p>
    <w:p w14:paraId="6F61F8DF" w14:textId="32099D25" w:rsidR="00C82FC5" w:rsidRPr="0091442E" w:rsidRDefault="00875DC7" w:rsidP="002A3DCC">
      <w:pPr>
        <w:pStyle w:val="Style8"/>
        <w:numPr>
          <w:ilvl w:val="1"/>
          <w:numId w:val="19"/>
        </w:numPr>
        <w:ind w:hanging="1353"/>
      </w:pPr>
      <w:r w:rsidRPr="0091442E">
        <w:t>Bid</w:t>
      </w:r>
      <w:r w:rsidR="00C82FC5" w:rsidRPr="0091442E">
        <w:t xml:space="preserve"> costs</w:t>
      </w:r>
    </w:p>
    <w:p w14:paraId="15E4040C" w14:textId="521AA685" w:rsidR="00352408" w:rsidRPr="009E460D" w:rsidRDefault="00401707" w:rsidP="00C75599">
      <w:pPr>
        <w:pStyle w:val="GPSL2NumberedBoldHeading"/>
        <w:numPr>
          <w:ilvl w:val="0"/>
          <w:numId w:val="0"/>
        </w:numPr>
      </w:pPr>
      <w:r w:rsidRPr="009E460D">
        <w:lastRenderedPageBreak/>
        <w:t>We</w:t>
      </w:r>
      <w:r w:rsidR="00C82FC5" w:rsidRPr="009E460D">
        <w:t xml:space="preserve"> will not </w:t>
      </w:r>
      <w:r w:rsidR="00AA47B0" w:rsidRPr="009E460D">
        <w:t>pay</w:t>
      </w:r>
      <w:r w:rsidR="00C82FC5" w:rsidRPr="009E460D">
        <w:t xml:space="preserve"> </w:t>
      </w:r>
      <w:r w:rsidR="00AA47B0" w:rsidRPr="009E460D">
        <w:t xml:space="preserve">your </w:t>
      </w:r>
      <w:r w:rsidR="00584C34">
        <w:t>b</w:t>
      </w:r>
      <w:r w:rsidR="00875DC7">
        <w:t>id</w:t>
      </w:r>
      <w:r w:rsidR="00C82FC5" w:rsidRPr="009E460D">
        <w:t xml:space="preserve"> costs</w:t>
      </w:r>
      <w:r w:rsidR="00AA47B0" w:rsidRPr="009E460D">
        <w:t xml:space="preserve"> </w:t>
      </w:r>
      <w:r w:rsidR="002F4CDE" w:rsidRPr="009E460D">
        <w:t>for any reason</w:t>
      </w:r>
      <w:r w:rsidR="008040F4">
        <w:t xml:space="preserve">, for example </w:t>
      </w:r>
      <w:r w:rsidR="00AA47B0" w:rsidRPr="009E460D">
        <w:t xml:space="preserve">if we </w:t>
      </w:r>
      <w:r w:rsidR="00C82FC5" w:rsidRPr="009E460D">
        <w:t>terminat</w:t>
      </w:r>
      <w:r w:rsidR="00AA47B0" w:rsidRPr="009E460D">
        <w:t>e</w:t>
      </w:r>
      <w:r w:rsidR="00C82FC5" w:rsidRPr="009E460D">
        <w:t xml:space="preserve"> or amend </w:t>
      </w:r>
      <w:r w:rsidR="00AA47B0" w:rsidRPr="009E460D">
        <w:t xml:space="preserve">the </w:t>
      </w:r>
      <w:r w:rsidR="008A2EA1" w:rsidRPr="009E460D">
        <w:t>competition</w:t>
      </w:r>
      <w:r w:rsidR="00C82FC5" w:rsidRPr="009E460D">
        <w:t>.</w:t>
      </w:r>
    </w:p>
    <w:p w14:paraId="2CC6BE86" w14:textId="77777777" w:rsidR="00C82FC5" w:rsidRPr="008A30A0" w:rsidRDefault="00C82FC5" w:rsidP="002A3DCC">
      <w:pPr>
        <w:pStyle w:val="Style8"/>
        <w:numPr>
          <w:ilvl w:val="1"/>
          <w:numId w:val="19"/>
        </w:numPr>
        <w:ind w:hanging="1353"/>
      </w:pPr>
      <w:r w:rsidRPr="008A30A0">
        <w:t>Warnings and disclaimers</w:t>
      </w:r>
    </w:p>
    <w:p w14:paraId="5F87F20B" w14:textId="3F704C43" w:rsidR="00FA2225" w:rsidRPr="009E460D" w:rsidRDefault="00AA47B0" w:rsidP="00C75599">
      <w:pPr>
        <w:pStyle w:val="GPSL2NumberedBoldHeading"/>
        <w:numPr>
          <w:ilvl w:val="0"/>
          <w:numId w:val="0"/>
        </w:numPr>
      </w:pPr>
      <w:r w:rsidRPr="009E460D">
        <w:t>We will</w:t>
      </w:r>
      <w:r w:rsidR="00C82FC5" w:rsidRPr="009E460D">
        <w:t xml:space="preserve"> </w:t>
      </w:r>
      <w:r w:rsidRPr="009E460D">
        <w:t xml:space="preserve">not be </w:t>
      </w:r>
      <w:r w:rsidR="00C82FC5" w:rsidRPr="009E460D">
        <w:t>liab</w:t>
      </w:r>
      <w:r w:rsidRPr="009E460D">
        <w:t>le</w:t>
      </w:r>
      <w:r w:rsidR="00FA2225" w:rsidRPr="009E460D">
        <w:t>:</w:t>
      </w:r>
    </w:p>
    <w:p w14:paraId="5F97CC15" w14:textId="4C3E69D2" w:rsidR="00AB34A5" w:rsidRDefault="003C2FD8" w:rsidP="002A3DCC">
      <w:pPr>
        <w:pStyle w:val="NoSpacing"/>
        <w:numPr>
          <w:ilvl w:val="0"/>
          <w:numId w:val="2"/>
        </w:numPr>
        <w:spacing w:after="80" w:line="259" w:lineRule="auto"/>
        <w:ind w:left="924" w:hanging="357"/>
        <w:rPr>
          <w:rFonts w:ascii="Arial" w:hAnsi="Arial" w:cs="Arial"/>
          <w:sz w:val="24"/>
          <w:szCs w:val="24"/>
        </w:rPr>
      </w:pPr>
      <w:r w:rsidRPr="00AB34A5">
        <w:rPr>
          <w:rFonts w:ascii="Arial" w:hAnsi="Arial" w:cs="Arial"/>
          <w:sz w:val="24"/>
          <w:szCs w:val="24"/>
        </w:rPr>
        <w:t xml:space="preserve">where parts of the </w:t>
      </w:r>
      <w:r w:rsidR="001C2505">
        <w:rPr>
          <w:rFonts w:ascii="Arial" w:hAnsi="Arial" w:cs="Arial"/>
          <w:sz w:val="24"/>
          <w:szCs w:val="24"/>
        </w:rPr>
        <w:t>bid</w:t>
      </w:r>
      <w:r w:rsidR="001C2505" w:rsidRPr="00AB34A5">
        <w:rPr>
          <w:rFonts w:ascii="Arial" w:hAnsi="Arial" w:cs="Arial"/>
          <w:sz w:val="24"/>
          <w:szCs w:val="24"/>
        </w:rPr>
        <w:t xml:space="preserve"> </w:t>
      </w:r>
      <w:r w:rsidR="009B781B" w:rsidRPr="00AB34A5">
        <w:rPr>
          <w:rFonts w:ascii="Arial" w:hAnsi="Arial" w:cs="Arial"/>
          <w:sz w:val="24"/>
          <w:szCs w:val="24"/>
        </w:rPr>
        <w:t>p</w:t>
      </w:r>
      <w:r w:rsidR="00875DC7" w:rsidRPr="00AB34A5">
        <w:rPr>
          <w:rFonts w:ascii="Arial" w:hAnsi="Arial" w:cs="Arial"/>
          <w:sz w:val="24"/>
          <w:szCs w:val="24"/>
        </w:rPr>
        <w:t>ack</w:t>
      </w:r>
      <w:r w:rsidRPr="00AB34A5">
        <w:rPr>
          <w:rFonts w:ascii="Arial" w:hAnsi="Arial" w:cs="Arial"/>
          <w:sz w:val="24"/>
          <w:szCs w:val="24"/>
        </w:rPr>
        <w:t xml:space="preserve"> are not accurate, adequate </w:t>
      </w:r>
      <w:r w:rsidR="00C82FC5" w:rsidRPr="00AB34A5">
        <w:rPr>
          <w:rFonts w:ascii="Arial" w:hAnsi="Arial" w:cs="Arial"/>
          <w:sz w:val="24"/>
          <w:szCs w:val="24"/>
        </w:rPr>
        <w:t>or complete</w:t>
      </w:r>
      <w:r w:rsidR="00EA7182" w:rsidRPr="00AB34A5">
        <w:rPr>
          <w:rFonts w:ascii="Arial" w:hAnsi="Arial" w:cs="Arial"/>
          <w:sz w:val="24"/>
          <w:szCs w:val="24"/>
        </w:rPr>
        <w:t xml:space="preserve"> </w:t>
      </w:r>
    </w:p>
    <w:p w14:paraId="084113E9" w14:textId="5D7D1998" w:rsidR="00EA7182" w:rsidRPr="00AB34A5" w:rsidRDefault="003C2FD8" w:rsidP="002A3DCC">
      <w:pPr>
        <w:pStyle w:val="NoSpacing"/>
        <w:numPr>
          <w:ilvl w:val="0"/>
          <w:numId w:val="2"/>
        </w:numPr>
        <w:spacing w:after="80" w:line="259" w:lineRule="auto"/>
        <w:ind w:left="924" w:hanging="357"/>
        <w:rPr>
          <w:rFonts w:ascii="Arial" w:hAnsi="Arial" w:cs="Arial"/>
          <w:sz w:val="24"/>
          <w:szCs w:val="24"/>
        </w:rPr>
      </w:pPr>
      <w:r w:rsidRPr="00AB34A5">
        <w:rPr>
          <w:rFonts w:ascii="Arial" w:hAnsi="Arial" w:cs="Arial"/>
          <w:sz w:val="24"/>
          <w:szCs w:val="24"/>
        </w:rPr>
        <w:t xml:space="preserve">for </w:t>
      </w:r>
      <w:r w:rsidR="00A20D21" w:rsidRPr="00AB34A5">
        <w:rPr>
          <w:rFonts w:ascii="Arial" w:hAnsi="Arial" w:cs="Arial"/>
          <w:sz w:val="24"/>
          <w:szCs w:val="24"/>
        </w:rPr>
        <w:t xml:space="preserve">any </w:t>
      </w:r>
      <w:r w:rsidR="00FA2225" w:rsidRPr="00AB34A5">
        <w:rPr>
          <w:rFonts w:ascii="Arial" w:hAnsi="Arial" w:cs="Arial"/>
          <w:sz w:val="24"/>
          <w:szCs w:val="24"/>
        </w:rPr>
        <w:t>writ</w:t>
      </w:r>
      <w:r w:rsidR="00A20D21" w:rsidRPr="00AB34A5">
        <w:rPr>
          <w:rFonts w:ascii="Arial" w:hAnsi="Arial" w:cs="Arial"/>
          <w:sz w:val="24"/>
          <w:szCs w:val="24"/>
        </w:rPr>
        <w:t xml:space="preserve">ten </w:t>
      </w:r>
      <w:r w:rsidR="00FA2225" w:rsidRPr="00AB34A5">
        <w:rPr>
          <w:rFonts w:ascii="Arial" w:hAnsi="Arial" w:cs="Arial"/>
          <w:sz w:val="24"/>
          <w:szCs w:val="24"/>
        </w:rPr>
        <w:t xml:space="preserve">or </w:t>
      </w:r>
      <w:r w:rsidR="00A20D21" w:rsidRPr="00AB34A5">
        <w:rPr>
          <w:rFonts w:ascii="Arial" w:hAnsi="Arial" w:cs="Arial"/>
          <w:sz w:val="24"/>
          <w:szCs w:val="24"/>
        </w:rPr>
        <w:t>verbal communications</w:t>
      </w:r>
    </w:p>
    <w:p w14:paraId="4218AF1A" w14:textId="7D56D50E" w:rsidR="00C82FC5" w:rsidRPr="009E460D" w:rsidRDefault="00A20D21" w:rsidP="00C75599">
      <w:pPr>
        <w:pStyle w:val="GPSL2NumberedBoldHeading"/>
        <w:numPr>
          <w:ilvl w:val="0"/>
          <w:numId w:val="0"/>
        </w:numPr>
      </w:pPr>
      <w:r w:rsidRPr="009E460D">
        <w:t>Y</w:t>
      </w:r>
      <w:r w:rsidR="000A563F" w:rsidRPr="009E460D">
        <w:t>ou</w:t>
      </w:r>
      <w:r w:rsidR="008040F4">
        <w:t xml:space="preserve"> must </w:t>
      </w:r>
      <w:r w:rsidR="003C2FD8" w:rsidRPr="009E460D">
        <w:t xml:space="preserve">carry out your own due diligence and </w:t>
      </w:r>
      <w:r w:rsidR="00C82FC5" w:rsidRPr="009E460D">
        <w:t xml:space="preserve">rely on </w:t>
      </w:r>
      <w:r w:rsidR="000A563F" w:rsidRPr="009E460D">
        <w:t>your</w:t>
      </w:r>
      <w:r w:rsidR="00C82FC5" w:rsidRPr="009E460D">
        <w:t xml:space="preserve"> own enquiries.</w:t>
      </w:r>
    </w:p>
    <w:p w14:paraId="677BF974" w14:textId="116E8AFD" w:rsidR="00352408" w:rsidRPr="009E460D" w:rsidRDefault="00A20D21" w:rsidP="00C75599">
      <w:pPr>
        <w:pStyle w:val="GPSL2NumberedBoldHeading"/>
        <w:numPr>
          <w:ilvl w:val="0"/>
          <w:numId w:val="0"/>
        </w:numPr>
      </w:pPr>
      <w:r w:rsidRPr="009E460D">
        <w:t>T</w:t>
      </w:r>
      <w:r w:rsidR="00C82FC5" w:rsidRPr="009E460D">
        <w:t xml:space="preserve">his </w:t>
      </w:r>
      <w:r w:rsidR="001C2505">
        <w:t xml:space="preserve">bid </w:t>
      </w:r>
      <w:r w:rsidR="009B781B">
        <w:t>p</w:t>
      </w:r>
      <w:r w:rsidR="00875DC7">
        <w:t>ack</w:t>
      </w:r>
      <w:r w:rsidR="007A03C8" w:rsidRPr="009E460D">
        <w:t xml:space="preserve"> </w:t>
      </w:r>
      <w:r w:rsidRPr="009E460D">
        <w:t xml:space="preserve">is not </w:t>
      </w:r>
      <w:r w:rsidR="00C82FC5" w:rsidRPr="009E460D">
        <w:t xml:space="preserve">a commitment </w:t>
      </w:r>
      <w:r w:rsidRPr="009E460D">
        <w:t xml:space="preserve">by </w:t>
      </w:r>
      <w:r w:rsidR="00C82FC5" w:rsidRPr="009E460D">
        <w:t xml:space="preserve">us to enter into a </w:t>
      </w:r>
      <w:r w:rsidR="00875DC7">
        <w:t>contract</w:t>
      </w:r>
      <w:r w:rsidR="00C82FC5" w:rsidRPr="009E460D">
        <w:t>.</w:t>
      </w:r>
    </w:p>
    <w:p w14:paraId="1E323424" w14:textId="77777777" w:rsidR="00C82FC5" w:rsidRPr="008A30A0" w:rsidRDefault="00C82FC5" w:rsidP="002A3DCC">
      <w:pPr>
        <w:pStyle w:val="Style8"/>
        <w:numPr>
          <w:ilvl w:val="1"/>
          <w:numId w:val="19"/>
        </w:numPr>
        <w:ind w:hanging="1353"/>
      </w:pPr>
      <w:r w:rsidRPr="008A30A0">
        <w:t>Intellectual Property Rights</w:t>
      </w:r>
    </w:p>
    <w:p w14:paraId="0706FCDB" w14:textId="01577DD7" w:rsidR="00C82FC5" w:rsidRPr="009E460D" w:rsidRDefault="00C82FC5" w:rsidP="00C75599">
      <w:pPr>
        <w:pStyle w:val="GPSL2NumberedBoldHeading"/>
        <w:numPr>
          <w:ilvl w:val="0"/>
          <w:numId w:val="0"/>
        </w:numPr>
      </w:pPr>
      <w:r w:rsidRPr="009E460D">
        <w:t xml:space="preserve">The </w:t>
      </w:r>
      <w:r w:rsidR="001C2505">
        <w:t>bid</w:t>
      </w:r>
      <w:r w:rsidR="009B781B">
        <w:t xml:space="preserve"> p</w:t>
      </w:r>
      <w:r w:rsidR="00875DC7">
        <w:t>ack</w:t>
      </w:r>
      <w:r w:rsidRPr="009E460D">
        <w:t xml:space="preserve"> remain</w:t>
      </w:r>
      <w:r w:rsidR="00A20D21" w:rsidRPr="009E460D">
        <w:t>s</w:t>
      </w:r>
      <w:r w:rsidRPr="009E460D">
        <w:t xml:space="preserve"> our property</w:t>
      </w:r>
      <w:r w:rsidR="00A20D21" w:rsidRPr="009E460D">
        <w:t xml:space="preserve">. You </w:t>
      </w:r>
      <w:r w:rsidR="002F4CDE" w:rsidRPr="009E460D">
        <w:t xml:space="preserve">must </w:t>
      </w:r>
      <w:r w:rsidRPr="009E460D">
        <w:t>use</w:t>
      </w:r>
      <w:r w:rsidR="00A20D21" w:rsidRPr="009E460D">
        <w:t xml:space="preserve"> the </w:t>
      </w:r>
      <w:r w:rsidR="001C2505">
        <w:t>bid</w:t>
      </w:r>
      <w:r w:rsidR="009B781B">
        <w:t xml:space="preserve"> p</w:t>
      </w:r>
      <w:r w:rsidR="00875DC7">
        <w:t>ack</w:t>
      </w:r>
      <w:r w:rsidRPr="009E460D">
        <w:t xml:space="preserve"> </w:t>
      </w:r>
      <w:r w:rsidR="00A20D21" w:rsidRPr="009E460D">
        <w:t xml:space="preserve">only for </w:t>
      </w:r>
      <w:r w:rsidRPr="009E460D">
        <w:t xml:space="preserve">this </w:t>
      </w:r>
      <w:r w:rsidR="008A2EA1" w:rsidRPr="009E460D">
        <w:t>competition</w:t>
      </w:r>
      <w:r w:rsidRPr="009E460D">
        <w:t xml:space="preserve">. </w:t>
      </w:r>
    </w:p>
    <w:p w14:paraId="321F24BE" w14:textId="4EB1847A" w:rsidR="00C82FC5" w:rsidRPr="009E460D" w:rsidRDefault="00C82FC5" w:rsidP="00C75599">
      <w:pPr>
        <w:pStyle w:val="GPSL2NumberedBoldHeading"/>
        <w:numPr>
          <w:ilvl w:val="0"/>
          <w:numId w:val="0"/>
        </w:numPr>
      </w:pPr>
      <w:r w:rsidRPr="009E460D">
        <w:t xml:space="preserve">You </w:t>
      </w:r>
      <w:r w:rsidR="00AA21B4" w:rsidRPr="009E460D">
        <w:t xml:space="preserve">allow us </w:t>
      </w:r>
      <w:r w:rsidRPr="009E460D">
        <w:t xml:space="preserve">to copy, amend and reproduce your </w:t>
      </w:r>
      <w:r w:rsidR="009B781B">
        <w:t>b</w:t>
      </w:r>
      <w:r w:rsidR="00875DC7">
        <w:t>id</w:t>
      </w:r>
      <w:r w:rsidRPr="009E460D">
        <w:t xml:space="preserve"> </w:t>
      </w:r>
      <w:r w:rsidR="00430B2D" w:rsidRPr="009E460D">
        <w:t>so we can</w:t>
      </w:r>
      <w:r w:rsidRPr="009E460D">
        <w:t>:</w:t>
      </w:r>
    </w:p>
    <w:p w14:paraId="6FD155ED" w14:textId="07387DD0" w:rsidR="00C82FC5" w:rsidRPr="009E460D" w:rsidRDefault="00430B2D"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run the </w:t>
      </w:r>
      <w:r w:rsidR="008A2EA1" w:rsidRPr="009E460D">
        <w:rPr>
          <w:rFonts w:ascii="Arial" w:hAnsi="Arial" w:cs="Arial"/>
          <w:sz w:val="24"/>
          <w:szCs w:val="24"/>
        </w:rPr>
        <w:t>competition</w:t>
      </w:r>
      <w:r w:rsidR="00C82FC5" w:rsidRPr="009E460D">
        <w:rPr>
          <w:rFonts w:ascii="Arial" w:hAnsi="Arial" w:cs="Arial"/>
          <w:sz w:val="24"/>
          <w:szCs w:val="24"/>
        </w:rPr>
        <w:t xml:space="preserve"> </w:t>
      </w:r>
    </w:p>
    <w:p w14:paraId="4CDA5B2F" w14:textId="1D3F54A1" w:rsidR="00C82FC5" w:rsidRPr="009E460D" w:rsidRDefault="00C82FC5"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comply with law and guidance </w:t>
      </w:r>
    </w:p>
    <w:p w14:paraId="6FE8FE1A" w14:textId="219E6395" w:rsidR="00C82FC5" w:rsidRPr="009E460D" w:rsidRDefault="00C82FC5"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carry out </w:t>
      </w:r>
      <w:r w:rsidR="000A563F" w:rsidRPr="009E460D">
        <w:rPr>
          <w:rFonts w:ascii="Arial" w:hAnsi="Arial" w:cs="Arial"/>
          <w:sz w:val="24"/>
          <w:szCs w:val="24"/>
        </w:rPr>
        <w:t>our</w:t>
      </w:r>
      <w:r w:rsidRPr="009E460D">
        <w:rPr>
          <w:rFonts w:ascii="Arial" w:hAnsi="Arial" w:cs="Arial"/>
          <w:sz w:val="24"/>
          <w:szCs w:val="24"/>
        </w:rPr>
        <w:t xml:space="preserve"> business  </w:t>
      </w:r>
    </w:p>
    <w:p w14:paraId="58691817" w14:textId="7F03B0B4" w:rsidR="00C82FC5" w:rsidRDefault="00AA21B4" w:rsidP="00C75599">
      <w:pPr>
        <w:pStyle w:val="GPSL2NumberedBoldHeading"/>
        <w:numPr>
          <w:ilvl w:val="0"/>
          <w:numId w:val="0"/>
        </w:numPr>
      </w:pPr>
      <w:r w:rsidRPr="009E460D">
        <w:t>Our</w:t>
      </w:r>
      <w:r w:rsidR="00C82FC5" w:rsidRPr="009E460D">
        <w:t xml:space="preserve"> advis</w:t>
      </w:r>
      <w:r w:rsidR="000A563F" w:rsidRPr="009E460D">
        <w:t>o</w:t>
      </w:r>
      <w:r w:rsidR="00C82FC5" w:rsidRPr="009E460D">
        <w:t>rs</w:t>
      </w:r>
      <w:r w:rsidR="00872217" w:rsidRPr="009E460D">
        <w:t xml:space="preserve">, </w:t>
      </w:r>
      <w:r w:rsidR="009B781B">
        <w:t>subc</w:t>
      </w:r>
      <w:r w:rsidR="00875DC7">
        <w:t>ontract</w:t>
      </w:r>
      <w:r w:rsidR="00C82FC5" w:rsidRPr="009E460D">
        <w:t xml:space="preserve">ors </w:t>
      </w:r>
      <w:r w:rsidR="00324D4E" w:rsidRPr="009E460D">
        <w:t xml:space="preserve">and </w:t>
      </w:r>
      <w:r w:rsidR="00C82FC5" w:rsidRPr="009E460D">
        <w:t xml:space="preserve">other </w:t>
      </w:r>
      <w:r w:rsidRPr="009E460D">
        <w:t xml:space="preserve">government </w:t>
      </w:r>
      <w:r w:rsidR="00666E9B" w:rsidRPr="009E460D">
        <w:t>bodies</w:t>
      </w:r>
      <w:r w:rsidR="00872217" w:rsidRPr="009E460D">
        <w:t xml:space="preserve"> can use your </w:t>
      </w:r>
      <w:r w:rsidR="009B781B">
        <w:t>b</w:t>
      </w:r>
      <w:r w:rsidR="00875DC7">
        <w:t>id</w:t>
      </w:r>
      <w:r w:rsidR="00872217" w:rsidRPr="009E460D">
        <w:t xml:space="preserve"> for the same purposes</w:t>
      </w:r>
      <w:r w:rsidR="00C82FC5" w:rsidRPr="009E460D">
        <w:t>.</w:t>
      </w:r>
    </w:p>
    <w:p w14:paraId="1BC9400A" w14:textId="77777777" w:rsidR="00441F77" w:rsidRDefault="00441F77" w:rsidP="00C75599">
      <w:pPr>
        <w:pStyle w:val="GPSL2NumberedBoldHeading"/>
        <w:numPr>
          <w:ilvl w:val="0"/>
          <w:numId w:val="0"/>
        </w:numPr>
      </w:pPr>
    </w:p>
    <w:p w14:paraId="316B8A92" w14:textId="546F6C12" w:rsidR="008A30A0" w:rsidRPr="0091442E" w:rsidRDefault="008A30A0" w:rsidP="0091442E">
      <w:pPr>
        <w:pStyle w:val="GPSL1CLAUSEHEADING"/>
      </w:pPr>
      <w:bookmarkStart w:id="27" w:name="_Toc3973978"/>
      <w:r w:rsidRPr="0091442E">
        <w:rPr>
          <w:rStyle w:val="GPSL2NumberedBoldHeadingChar"/>
          <w:rFonts w:eastAsia="STZhongsong"/>
          <w:sz w:val="32"/>
        </w:rPr>
        <w:t>How the framework is structured</w:t>
      </w:r>
      <w:bookmarkEnd w:id="27"/>
    </w:p>
    <w:p w14:paraId="1482A235" w14:textId="69C3E9B3" w:rsidR="00BE6BFE" w:rsidRPr="007D01DB" w:rsidRDefault="00BE6BFE" w:rsidP="00D22385">
      <w:pPr>
        <w:pStyle w:val="Style8"/>
        <w:numPr>
          <w:ilvl w:val="1"/>
          <w:numId w:val="19"/>
        </w:numPr>
        <w:ind w:left="1418" w:hanging="851"/>
        <w:rPr>
          <w:sz w:val="24"/>
        </w:rPr>
      </w:pPr>
      <w:r w:rsidRPr="00854D1C">
        <w:rPr>
          <w:sz w:val="24"/>
          <w:szCs w:val="22"/>
        </w:rPr>
        <w:t xml:space="preserve">This Procurement will result in the award of the </w:t>
      </w:r>
      <w:r w:rsidR="00AD5B8D">
        <w:rPr>
          <w:sz w:val="24"/>
          <w:szCs w:val="22"/>
        </w:rPr>
        <w:t>framework agreement</w:t>
      </w:r>
      <w:r w:rsidR="00E44053">
        <w:rPr>
          <w:sz w:val="24"/>
          <w:szCs w:val="22"/>
        </w:rPr>
        <w:t xml:space="preserve"> </w:t>
      </w:r>
      <w:r w:rsidR="00562C64">
        <w:rPr>
          <w:sz w:val="24"/>
          <w:szCs w:val="22"/>
        </w:rPr>
        <w:t>Lots</w:t>
      </w:r>
      <w:r w:rsidRPr="00854D1C">
        <w:rPr>
          <w:sz w:val="24"/>
          <w:szCs w:val="22"/>
        </w:rPr>
        <w:t xml:space="preserve"> to the successful </w:t>
      </w:r>
      <w:r w:rsidR="00A70F7F">
        <w:rPr>
          <w:sz w:val="24"/>
          <w:szCs w:val="22"/>
        </w:rPr>
        <w:t>bidder</w:t>
      </w:r>
      <w:r w:rsidR="00562C64">
        <w:rPr>
          <w:sz w:val="24"/>
          <w:szCs w:val="22"/>
        </w:rPr>
        <w:t>s</w:t>
      </w:r>
      <w:r w:rsidRPr="00854D1C">
        <w:rPr>
          <w:sz w:val="24"/>
          <w:szCs w:val="22"/>
        </w:rPr>
        <w:t xml:space="preserve">. Once the </w:t>
      </w:r>
      <w:r w:rsidR="00AD5B8D">
        <w:rPr>
          <w:sz w:val="24"/>
          <w:szCs w:val="22"/>
        </w:rPr>
        <w:t>framework agreement</w:t>
      </w:r>
      <w:r w:rsidR="00562C64">
        <w:rPr>
          <w:sz w:val="24"/>
          <w:szCs w:val="22"/>
        </w:rPr>
        <w:t xml:space="preserve">s have </w:t>
      </w:r>
      <w:r w:rsidRPr="00854D1C">
        <w:rPr>
          <w:sz w:val="24"/>
          <w:szCs w:val="22"/>
        </w:rPr>
        <w:t xml:space="preserve">been executed the successful </w:t>
      </w:r>
      <w:r w:rsidR="00A70F7F">
        <w:rPr>
          <w:sz w:val="24"/>
          <w:szCs w:val="22"/>
        </w:rPr>
        <w:t>bidder</w:t>
      </w:r>
      <w:r w:rsidRPr="00854D1C">
        <w:rPr>
          <w:sz w:val="24"/>
          <w:szCs w:val="22"/>
        </w:rPr>
        <w:t xml:space="preserve"> will become the </w:t>
      </w:r>
      <w:r w:rsidR="00AD5B8D">
        <w:rPr>
          <w:sz w:val="24"/>
          <w:szCs w:val="22"/>
        </w:rPr>
        <w:t>supplier</w:t>
      </w:r>
      <w:r w:rsidRPr="00854D1C">
        <w:rPr>
          <w:sz w:val="24"/>
          <w:szCs w:val="22"/>
        </w:rPr>
        <w:t>.</w:t>
      </w:r>
    </w:p>
    <w:p w14:paraId="6E572E6B" w14:textId="457E4380" w:rsidR="00BE6BFE" w:rsidRPr="00854D1C" w:rsidRDefault="005D0D6C" w:rsidP="002A3DCC">
      <w:pPr>
        <w:pStyle w:val="Style8"/>
        <w:numPr>
          <w:ilvl w:val="1"/>
          <w:numId w:val="19"/>
        </w:numPr>
        <w:ind w:left="1418" w:hanging="851"/>
        <w:rPr>
          <w:sz w:val="24"/>
          <w:szCs w:val="22"/>
        </w:rPr>
      </w:pPr>
      <w:r w:rsidRPr="00854D1C">
        <w:rPr>
          <w:sz w:val="24"/>
          <w:szCs w:val="22"/>
        </w:rPr>
        <w:t>Contracting structure: t</w:t>
      </w:r>
      <w:r w:rsidR="00CC3C03" w:rsidRPr="00854D1C">
        <w:rPr>
          <w:sz w:val="24"/>
          <w:szCs w:val="22"/>
        </w:rPr>
        <w:t>he c</w:t>
      </w:r>
      <w:r w:rsidR="00BE6BFE" w:rsidRPr="00854D1C">
        <w:rPr>
          <w:sz w:val="24"/>
          <w:szCs w:val="22"/>
        </w:rPr>
        <w:t>ontractual relationship of the parties directly affected by the Framework is governed by three types of Agreem</w:t>
      </w:r>
      <w:r w:rsidR="00CC3C03" w:rsidRPr="00854D1C">
        <w:rPr>
          <w:sz w:val="24"/>
          <w:szCs w:val="22"/>
        </w:rPr>
        <w:t>ent:</w:t>
      </w:r>
    </w:p>
    <w:p w14:paraId="0DE9EA26" w14:textId="32C1B743" w:rsidR="00CC3C03" w:rsidRPr="00854D1C" w:rsidRDefault="00CC3C03" w:rsidP="005D0D6C">
      <w:pPr>
        <w:pStyle w:val="Style9"/>
        <w:numPr>
          <w:ilvl w:val="0"/>
          <w:numId w:val="0"/>
        </w:numPr>
        <w:ind w:left="1985" w:hanging="851"/>
        <w:rPr>
          <w:sz w:val="24"/>
        </w:rPr>
      </w:pPr>
      <w:r w:rsidRPr="00854D1C">
        <w:rPr>
          <w:sz w:val="24"/>
        </w:rPr>
        <w:t>10.2.1</w:t>
      </w:r>
      <w:r w:rsidR="005D0D6C" w:rsidRPr="00854D1C">
        <w:rPr>
          <w:sz w:val="24"/>
        </w:rPr>
        <w:t xml:space="preserve">   </w:t>
      </w:r>
      <w:r w:rsidR="00A70F7F">
        <w:rPr>
          <w:sz w:val="24"/>
        </w:rPr>
        <w:t>F</w:t>
      </w:r>
      <w:r w:rsidR="00AD5B8D">
        <w:rPr>
          <w:sz w:val="24"/>
        </w:rPr>
        <w:t>ramework agreement</w:t>
      </w:r>
      <w:r w:rsidR="005D0D6C" w:rsidRPr="00854D1C">
        <w:rPr>
          <w:sz w:val="24"/>
        </w:rPr>
        <w:t xml:space="preserve"> – defines the legal relationship between the Authority and the </w:t>
      </w:r>
      <w:r w:rsidR="00AD5B8D">
        <w:rPr>
          <w:sz w:val="24"/>
        </w:rPr>
        <w:t>supplier</w:t>
      </w:r>
      <w:r w:rsidR="005D0D6C" w:rsidRPr="00854D1C">
        <w:rPr>
          <w:sz w:val="24"/>
        </w:rPr>
        <w:t>.  This document is available in Attachment 13.</w:t>
      </w:r>
    </w:p>
    <w:p w14:paraId="421DB4C1" w14:textId="24BBF0BC" w:rsidR="005D0D6C" w:rsidRPr="00854D1C" w:rsidRDefault="005D0D6C" w:rsidP="005D0D6C">
      <w:pPr>
        <w:pStyle w:val="Style10"/>
        <w:numPr>
          <w:ilvl w:val="0"/>
          <w:numId w:val="0"/>
        </w:numPr>
        <w:ind w:left="1985" w:hanging="851"/>
        <w:rPr>
          <w:sz w:val="24"/>
        </w:rPr>
      </w:pPr>
      <w:r w:rsidRPr="00854D1C">
        <w:rPr>
          <w:sz w:val="24"/>
        </w:rPr>
        <w:t xml:space="preserve">10.2.2   Model Contract - is the model contract for the contract which defines the legal relationship between each Contracting Body which is a customer and the </w:t>
      </w:r>
      <w:r w:rsidR="00AD5B8D">
        <w:rPr>
          <w:sz w:val="24"/>
        </w:rPr>
        <w:t>supplier</w:t>
      </w:r>
      <w:r w:rsidRPr="00854D1C">
        <w:rPr>
          <w:sz w:val="24"/>
        </w:rPr>
        <w:t xml:space="preserve">.  The obligations of both parties are defined as required in the context of the </w:t>
      </w:r>
      <w:r w:rsidR="00AD5B8D">
        <w:rPr>
          <w:sz w:val="24"/>
        </w:rPr>
        <w:t>supplier</w:t>
      </w:r>
      <w:r w:rsidRPr="00854D1C">
        <w:rPr>
          <w:sz w:val="24"/>
        </w:rPr>
        <w:t>'s licence obligations.  The Model Contract</w:t>
      </w:r>
      <w:r w:rsidR="005E5866">
        <w:rPr>
          <w:sz w:val="24"/>
        </w:rPr>
        <w:t>s are</w:t>
      </w:r>
      <w:r w:rsidRPr="00854D1C">
        <w:rPr>
          <w:sz w:val="24"/>
        </w:rPr>
        <w:t xml:space="preserve"> </w:t>
      </w:r>
      <w:r w:rsidR="005E5866">
        <w:rPr>
          <w:sz w:val="24"/>
        </w:rPr>
        <w:t xml:space="preserve">for Gas </w:t>
      </w:r>
      <w:r w:rsidRPr="00854D1C">
        <w:rPr>
          <w:sz w:val="24"/>
        </w:rPr>
        <w:t>Schedule</w:t>
      </w:r>
      <w:r w:rsidR="005E5866">
        <w:rPr>
          <w:sz w:val="24"/>
        </w:rPr>
        <w:t>s 2a Gas Model Customer Contract, 2b Model Ancillary Services Contract, and for Electricity Schedules 2a Model Customer Contract, 2b Model Ancillary Services Contract and 2c</w:t>
      </w:r>
      <w:r w:rsidR="00CB08E6">
        <w:rPr>
          <w:sz w:val="24"/>
        </w:rPr>
        <w:t xml:space="preserve"> </w:t>
      </w:r>
      <w:r w:rsidR="005A6ED8">
        <w:rPr>
          <w:sz w:val="24"/>
        </w:rPr>
        <w:t>Scottish Procurement Trading</w:t>
      </w:r>
      <w:r w:rsidR="005E5866">
        <w:rPr>
          <w:sz w:val="24"/>
        </w:rPr>
        <w:t>,</w:t>
      </w:r>
      <w:r w:rsidRPr="00854D1C">
        <w:rPr>
          <w:sz w:val="24"/>
        </w:rPr>
        <w:t xml:space="preserve"> to the </w:t>
      </w:r>
      <w:r w:rsidR="00AD5B8D">
        <w:rPr>
          <w:sz w:val="24"/>
        </w:rPr>
        <w:t>framework agreement</w:t>
      </w:r>
      <w:r w:rsidRPr="00854D1C">
        <w:rPr>
          <w:sz w:val="24"/>
        </w:rPr>
        <w:t xml:space="preserve"> in Attachment 13.</w:t>
      </w:r>
    </w:p>
    <w:p w14:paraId="6F174AE4" w14:textId="0F5D57EA" w:rsidR="005D0D6C" w:rsidRPr="00854D1C" w:rsidRDefault="005D0D6C" w:rsidP="005D0D6C">
      <w:pPr>
        <w:pStyle w:val="Style10"/>
        <w:numPr>
          <w:ilvl w:val="0"/>
          <w:numId w:val="0"/>
        </w:numPr>
        <w:ind w:left="1985" w:hanging="851"/>
        <w:rPr>
          <w:sz w:val="24"/>
        </w:rPr>
      </w:pPr>
      <w:r w:rsidRPr="00854D1C">
        <w:rPr>
          <w:sz w:val="24"/>
        </w:rPr>
        <w:t xml:space="preserve">10.2.3   Customer Access Agreement - defines the relationship between the Authority and the customer, and includes the commitment </w:t>
      </w:r>
      <w:r w:rsidRPr="00854D1C">
        <w:rPr>
          <w:sz w:val="24"/>
        </w:rPr>
        <w:lastRenderedPageBreak/>
        <w:t xml:space="preserve">period for the Agreement.  The current form of this document is available in Attachment </w:t>
      </w:r>
      <w:r w:rsidR="00AA02A4">
        <w:rPr>
          <w:sz w:val="24"/>
        </w:rPr>
        <w:t>14</w:t>
      </w:r>
      <w:r w:rsidRPr="00854D1C">
        <w:rPr>
          <w:sz w:val="24"/>
        </w:rPr>
        <w:t xml:space="preserve"> but may be amended from time to time by the Authority.</w:t>
      </w:r>
    </w:p>
    <w:p w14:paraId="06A391CB" w14:textId="6214071B" w:rsidR="00C149EC" w:rsidRPr="00854D1C" w:rsidRDefault="005D0D6C" w:rsidP="002A3DCC">
      <w:pPr>
        <w:pStyle w:val="Style8"/>
        <w:numPr>
          <w:ilvl w:val="1"/>
          <w:numId w:val="19"/>
        </w:numPr>
        <w:ind w:left="1418" w:hanging="851"/>
        <w:rPr>
          <w:sz w:val="24"/>
          <w:szCs w:val="22"/>
        </w:rPr>
      </w:pPr>
      <w:r w:rsidRPr="00854D1C">
        <w:rPr>
          <w:sz w:val="24"/>
          <w:szCs w:val="22"/>
        </w:rPr>
        <w:t>Schedu</w:t>
      </w:r>
      <w:r w:rsidRPr="00B42138">
        <w:rPr>
          <w:sz w:val="24"/>
          <w:szCs w:val="22"/>
        </w:rPr>
        <w:t xml:space="preserve">le </w:t>
      </w:r>
      <w:r w:rsidR="00C149EC" w:rsidRPr="00B42138">
        <w:rPr>
          <w:sz w:val="24"/>
          <w:szCs w:val="22"/>
        </w:rPr>
        <w:t>2b</w:t>
      </w:r>
      <w:r w:rsidRPr="00B42138">
        <w:rPr>
          <w:sz w:val="24"/>
          <w:szCs w:val="22"/>
        </w:rPr>
        <w:t xml:space="preserve"> with</w:t>
      </w:r>
      <w:r w:rsidRPr="00854D1C">
        <w:rPr>
          <w:sz w:val="24"/>
          <w:szCs w:val="22"/>
        </w:rPr>
        <w:t xml:space="preserve">in the </w:t>
      </w:r>
      <w:r w:rsidR="00AD5B8D">
        <w:rPr>
          <w:sz w:val="24"/>
          <w:szCs w:val="22"/>
        </w:rPr>
        <w:t>framework agreement</w:t>
      </w:r>
      <w:r w:rsidRPr="00854D1C">
        <w:rPr>
          <w:sz w:val="24"/>
          <w:szCs w:val="22"/>
        </w:rPr>
        <w:t xml:space="preserve"> </w:t>
      </w:r>
      <w:r w:rsidR="00C149EC" w:rsidRPr="00854D1C">
        <w:rPr>
          <w:sz w:val="24"/>
          <w:szCs w:val="22"/>
        </w:rPr>
        <w:t xml:space="preserve">will enable </w:t>
      </w:r>
      <w:r w:rsidR="00A70F7F">
        <w:rPr>
          <w:sz w:val="24"/>
          <w:szCs w:val="22"/>
        </w:rPr>
        <w:t>buyers</w:t>
      </w:r>
      <w:r w:rsidR="00C149EC" w:rsidRPr="00854D1C">
        <w:rPr>
          <w:sz w:val="24"/>
          <w:szCs w:val="22"/>
        </w:rPr>
        <w:t xml:space="preserve"> (including the Authority) to place orders with </w:t>
      </w:r>
      <w:r w:rsidR="00AD5B8D">
        <w:rPr>
          <w:sz w:val="24"/>
          <w:szCs w:val="22"/>
        </w:rPr>
        <w:t>supplier</w:t>
      </w:r>
      <w:r w:rsidR="00C149EC" w:rsidRPr="00854D1C">
        <w:rPr>
          <w:sz w:val="24"/>
          <w:szCs w:val="22"/>
        </w:rPr>
        <w:t>s for Ancillary Services.</w:t>
      </w:r>
    </w:p>
    <w:p w14:paraId="4ECD8EDF" w14:textId="5FDF9AE2" w:rsidR="00C149EC" w:rsidRPr="00854D1C" w:rsidRDefault="00C149EC" w:rsidP="002A3DCC">
      <w:pPr>
        <w:pStyle w:val="Style8"/>
        <w:numPr>
          <w:ilvl w:val="1"/>
          <w:numId w:val="19"/>
        </w:numPr>
        <w:ind w:left="1418" w:hanging="851"/>
        <w:rPr>
          <w:sz w:val="24"/>
          <w:szCs w:val="22"/>
        </w:rPr>
      </w:pPr>
      <w:r w:rsidRPr="00854D1C">
        <w:rPr>
          <w:sz w:val="24"/>
          <w:szCs w:val="22"/>
        </w:rPr>
        <w:t xml:space="preserve">The </w:t>
      </w:r>
      <w:r w:rsidR="00AD5B8D">
        <w:rPr>
          <w:sz w:val="24"/>
          <w:szCs w:val="22"/>
        </w:rPr>
        <w:t>framework agreement</w:t>
      </w:r>
      <w:r w:rsidRPr="00854D1C">
        <w:rPr>
          <w:sz w:val="24"/>
          <w:szCs w:val="22"/>
        </w:rPr>
        <w:t xml:space="preserve"> (including the Framework Schedules) terms and conditions are available in Attachment </w:t>
      </w:r>
      <w:r w:rsidR="00DA6572">
        <w:rPr>
          <w:sz w:val="24"/>
          <w:szCs w:val="22"/>
        </w:rPr>
        <w:t>13</w:t>
      </w:r>
      <w:r w:rsidRPr="00854D1C">
        <w:rPr>
          <w:sz w:val="24"/>
          <w:szCs w:val="22"/>
        </w:rPr>
        <w:t xml:space="preserve"> on the e-Sourcing Suite. Please review the </w:t>
      </w:r>
      <w:r w:rsidR="00AD5B8D">
        <w:rPr>
          <w:sz w:val="24"/>
          <w:szCs w:val="22"/>
        </w:rPr>
        <w:t>framework agreement</w:t>
      </w:r>
      <w:r w:rsidRPr="00854D1C">
        <w:rPr>
          <w:sz w:val="24"/>
          <w:szCs w:val="22"/>
        </w:rPr>
        <w:t xml:space="preserve"> carefully to understand the rights and obligations it confers on the parties.</w:t>
      </w:r>
    </w:p>
    <w:p w14:paraId="2F308BD1" w14:textId="3626FF4E" w:rsidR="00C149EC" w:rsidRPr="00854D1C" w:rsidRDefault="00A70F7F" w:rsidP="002A3DCC">
      <w:pPr>
        <w:pStyle w:val="Style8"/>
        <w:numPr>
          <w:ilvl w:val="1"/>
          <w:numId w:val="19"/>
        </w:numPr>
        <w:ind w:left="1418" w:hanging="851"/>
        <w:rPr>
          <w:sz w:val="24"/>
          <w:szCs w:val="22"/>
        </w:rPr>
      </w:pPr>
      <w:r>
        <w:rPr>
          <w:sz w:val="24"/>
          <w:szCs w:val="22"/>
        </w:rPr>
        <w:t>F</w:t>
      </w:r>
      <w:r w:rsidR="00AD5B8D">
        <w:rPr>
          <w:sz w:val="24"/>
          <w:szCs w:val="22"/>
        </w:rPr>
        <w:t>ramework agreement</w:t>
      </w:r>
      <w:r w:rsidR="00C149EC" w:rsidRPr="00854D1C">
        <w:rPr>
          <w:sz w:val="24"/>
          <w:szCs w:val="22"/>
        </w:rPr>
        <w:t xml:space="preserve"> (including the Framework Schedules) terms are non-negotiable, whether during the Procurement or post award. However, you may seek clarification of any points of ambiguity or apparent error in relation to the terms throughout the clarification period (see paragraph </w:t>
      </w:r>
      <w:r w:rsidR="00DA6572">
        <w:rPr>
          <w:sz w:val="24"/>
          <w:szCs w:val="22"/>
        </w:rPr>
        <w:t>6</w:t>
      </w:r>
      <w:r w:rsidR="00C149EC" w:rsidRPr="00854D1C">
        <w:rPr>
          <w:sz w:val="24"/>
          <w:szCs w:val="22"/>
        </w:rPr>
        <w:t>).</w:t>
      </w:r>
    </w:p>
    <w:p w14:paraId="34303AF4" w14:textId="052C581E" w:rsidR="00C149EC" w:rsidRPr="00854D1C" w:rsidRDefault="00C149EC" w:rsidP="002A3DCC">
      <w:pPr>
        <w:pStyle w:val="Style8"/>
        <w:numPr>
          <w:ilvl w:val="1"/>
          <w:numId w:val="19"/>
        </w:numPr>
        <w:ind w:left="1418" w:hanging="851"/>
        <w:rPr>
          <w:sz w:val="24"/>
          <w:szCs w:val="22"/>
        </w:rPr>
      </w:pPr>
      <w:r w:rsidRPr="00854D1C">
        <w:rPr>
          <w:sz w:val="24"/>
          <w:szCs w:val="22"/>
        </w:rPr>
        <w:t xml:space="preserve">Following the Authority’s decision to award, the </w:t>
      </w:r>
      <w:r w:rsidR="00AD5B8D">
        <w:rPr>
          <w:sz w:val="24"/>
          <w:szCs w:val="22"/>
        </w:rPr>
        <w:t>Framework agreement</w:t>
      </w:r>
      <w:r w:rsidRPr="00854D1C">
        <w:rPr>
          <w:sz w:val="24"/>
          <w:szCs w:val="22"/>
        </w:rPr>
        <w:t xml:space="preserve"> will be updated to incorporate elements of the </w:t>
      </w:r>
      <w:r w:rsidR="00A70F7F">
        <w:rPr>
          <w:sz w:val="24"/>
          <w:szCs w:val="22"/>
        </w:rPr>
        <w:t>bid</w:t>
      </w:r>
      <w:r w:rsidRPr="00854D1C">
        <w:rPr>
          <w:sz w:val="24"/>
          <w:szCs w:val="22"/>
        </w:rPr>
        <w:t xml:space="preserve"> including (but not limited to) the successful </w:t>
      </w:r>
      <w:r w:rsidR="00A70F7F">
        <w:rPr>
          <w:sz w:val="24"/>
          <w:szCs w:val="22"/>
        </w:rPr>
        <w:t>bidder</w:t>
      </w:r>
      <w:r w:rsidRPr="00854D1C">
        <w:rPr>
          <w:sz w:val="24"/>
          <w:szCs w:val="22"/>
        </w:rPr>
        <w:t>’s charges and the approach to deli</w:t>
      </w:r>
      <w:r w:rsidR="00AD5B8D">
        <w:rPr>
          <w:sz w:val="24"/>
          <w:szCs w:val="22"/>
        </w:rPr>
        <w:t>vering the goods and s</w:t>
      </w:r>
      <w:r w:rsidRPr="00854D1C">
        <w:rPr>
          <w:sz w:val="24"/>
          <w:szCs w:val="22"/>
        </w:rPr>
        <w:t>ervices</w:t>
      </w:r>
      <w:r w:rsidR="007078C9">
        <w:rPr>
          <w:sz w:val="24"/>
          <w:szCs w:val="22"/>
        </w:rPr>
        <w:t xml:space="preserve"> provided as part of the Attachment 3 Pricing Matrix responses</w:t>
      </w:r>
      <w:r w:rsidRPr="00854D1C">
        <w:rPr>
          <w:sz w:val="24"/>
          <w:szCs w:val="22"/>
        </w:rPr>
        <w:t xml:space="preserve">. </w:t>
      </w:r>
      <w:bookmarkStart w:id="28" w:name="3znysh7" w:colFirst="0" w:colLast="0"/>
      <w:bookmarkEnd w:id="28"/>
    </w:p>
    <w:p w14:paraId="0393A015" w14:textId="20E46984" w:rsidR="00C149EC" w:rsidRPr="00854D1C" w:rsidRDefault="00C149EC" w:rsidP="002A3DCC">
      <w:pPr>
        <w:pStyle w:val="Style8"/>
        <w:numPr>
          <w:ilvl w:val="1"/>
          <w:numId w:val="19"/>
        </w:numPr>
        <w:ind w:left="1418" w:hanging="851"/>
        <w:rPr>
          <w:sz w:val="24"/>
          <w:szCs w:val="22"/>
        </w:rPr>
      </w:pPr>
      <w:r w:rsidRPr="00854D1C">
        <w:rPr>
          <w:sz w:val="24"/>
          <w:szCs w:val="22"/>
        </w:rPr>
        <w:t xml:space="preserve">The Authority will manage the overall performance of the </w:t>
      </w:r>
      <w:r w:rsidR="00AD5B8D">
        <w:rPr>
          <w:sz w:val="24"/>
          <w:szCs w:val="22"/>
        </w:rPr>
        <w:t>Framework agreement</w:t>
      </w:r>
      <w:r w:rsidRPr="00854D1C">
        <w:rPr>
          <w:sz w:val="24"/>
          <w:szCs w:val="22"/>
        </w:rPr>
        <w:t xml:space="preserve"> by </w:t>
      </w:r>
      <w:r w:rsidR="00AD5B8D">
        <w:rPr>
          <w:sz w:val="24"/>
          <w:szCs w:val="22"/>
        </w:rPr>
        <w:t>supplier</w:t>
      </w:r>
      <w:r w:rsidRPr="00854D1C">
        <w:rPr>
          <w:sz w:val="24"/>
          <w:szCs w:val="22"/>
        </w:rPr>
        <w:t xml:space="preserve">s and receive any </w:t>
      </w:r>
      <w:r w:rsidR="00DA6572">
        <w:rPr>
          <w:sz w:val="24"/>
          <w:szCs w:val="22"/>
        </w:rPr>
        <w:t>Customer Commission Payments</w:t>
      </w:r>
      <w:r w:rsidRPr="00854D1C">
        <w:rPr>
          <w:sz w:val="24"/>
          <w:szCs w:val="22"/>
        </w:rPr>
        <w:t xml:space="preserve"> payable by </w:t>
      </w:r>
      <w:r w:rsidR="00AD5B8D">
        <w:rPr>
          <w:sz w:val="24"/>
          <w:szCs w:val="22"/>
        </w:rPr>
        <w:t>supplier</w:t>
      </w:r>
      <w:r w:rsidRPr="00854D1C">
        <w:rPr>
          <w:sz w:val="24"/>
          <w:szCs w:val="22"/>
        </w:rPr>
        <w:t>s as defined (as “Commission</w:t>
      </w:r>
      <w:r w:rsidR="00DA6572">
        <w:rPr>
          <w:sz w:val="24"/>
          <w:szCs w:val="22"/>
        </w:rPr>
        <w:t xml:space="preserve"> Payments</w:t>
      </w:r>
      <w:r w:rsidRPr="00854D1C">
        <w:rPr>
          <w:sz w:val="24"/>
          <w:szCs w:val="22"/>
        </w:rPr>
        <w:t xml:space="preserve">”) in clause 5 in the </w:t>
      </w:r>
      <w:r w:rsidR="00AD5B8D">
        <w:rPr>
          <w:sz w:val="24"/>
          <w:szCs w:val="22"/>
        </w:rPr>
        <w:t>Framework agreement</w:t>
      </w:r>
      <w:r w:rsidRPr="00854D1C">
        <w:rPr>
          <w:sz w:val="24"/>
          <w:szCs w:val="22"/>
        </w:rPr>
        <w:t>.</w:t>
      </w:r>
    </w:p>
    <w:p w14:paraId="27B45C10" w14:textId="78DA6311" w:rsidR="00C149EC" w:rsidRPr="00854D1C" w:rsidRDefault="00A70F7F" w:rsidP="002A3DCC">
      <w:pPr>
        <w:pStyle w:val="Style8"/>
        <w:numPr>
          <w:ilvl w:val="1"/>
          <w:numId w:val="19"/>
        </w:numPr>
        <w:ind w:left="1418" w:hanging="851"/>
        <w:rPr>
          <w:sz w:val="24"/>
          <w:szCs w:val="22"/>
        </w:rPr>
      </w:pPr>
      <w:r>
        <w:rPr>
          <w:sz w:val="24"/>
          <w:szCs w:val="22"/>
        </w:rPr>
        <w:t>Buyers</w:t>
      </w:r>
    </w:p>
    <w:p w14:paraId="4256DF28" w14:textId="7AAD6C0F" w:rsidR="00C149EC" w:rsidRPr="00854D1C" w:rsidRDefault="00854D1C" w:rsidP="00854D1C">
      <w:pPr>
        <w:pStyle w:val="Style9"/>
        <w:numPr>
          <w:ilvl w:val="0"/>
          <w:numId w:val="0"/>
        </w:numPr>
        <w:ind w:left="1985" w:hanging="851"/>
        <w:rPr>
          <w:sz w:val="24"/>
        </w:rPr>
      </w:pPr>
      <w:r w:rsidRPr="00854D1C">
        <w:rPr>
          <w:sz w:val="24"/>
        </w:rPr>
        <w:t>10.8.1</w:t>
      </w:r>
      <w:r w:rsidR="005B5DEA" w:rsidRPr="00854D1C">
        <w:rPr>
          <w:sz w:val="24"/>
        </w:rPr>
        <w:tab/>
      </w:r>
      <w:r w:rsidR="00C149EC" w:rsidRPr="00854D1C">
        <w:rPr>
          <w:sz w:val="24"/>
        </w:rPr>
        <w:t xml:space="preserve">The </w:t>
      </w:r>
      <w:r w:rsidR="00AD5B8D">
        <w:rPr>
          <w:sz w:val="24"/>
        </w:rPr>
        <w:t>Framework agreement</w:t>
      </w:r>
      <w:r w:rsidR="00C149EC" w:rsidRPr="00854D1C">
        <w:rPr>
          <w:sz w:val="24"/>
        </w:rPr>
        <w:t xml:space="preserve"> will be available for use by potential </w:t>
      </w:r>
      <w:r w:rsidR="005B5DEA">
        <w:rPr>
          <w:sz w:val="24"/>
        </w:rPr>
        <w:t>C</w:t>
      </w:r>
      <w:r w:rsidR="005B5DEA" w:rsidRPr="00854D1C">
        <w:rPr>
          <w:sz w:val="24"/>
        </w:rPr>
        <w:t xml:space="preserve">ustomers </w:t>
      </w:r>
      <w:r w:rsidR="00C149EC" w:rsidRPr="00854D1C">
        <w:rPr>
          <w:sz w:val="24"/>
        </w:rPr>
        <w:t>which include but are not limited to Central Government departments and their Arm’s Length Bodies and Agencies; Non Departmental Public Bodies (NDPB); NHS bodies; Local Authorities and Police Forces, Elected Police Commissioners and Emergency Services and as described in the OJEU Contract Notice.</w:t>
      </w:r>
    </w:p>
    <w:p w14:paraId="2B57CC64" w14:textId="22963FEA" w:rsidR="00C149EC" w:rsidRPr="00854D1C" w:rsidRDefault="00854D1C" w:rsidP="00854D1C">
      <w:pPr>
        <w:pStyle w:val="Style9"/>
        <w:numPr>
          <w:ilvl w:val="0"/>
          <w:numId w:val="0"/>
        </w:numPr>
        <w:ind w:left="1985" w:hanging="851"/>
        <w:rPr>
          <w:sz w:val="24"/>
        </w:rPr>
      </w:pPr>
      <w:r w:rsidRPr="00854D1C">
        <w:rPr>
          <w:sz w:val="24"/>
        </w:rPr>
        <w:t>10.8.2</w:t>
      </w:r>
      <w:r w:rsidRPr="00854D1C">
        <w:rPr>
          <w:sz w:val="24"/>
        </w:rPr>
        <w:tab/>
      </w:r>
      <w:r w:rsidR="00C149EC" w:rsidRPr="00854D1C">
        <w:rPr>
          <w:sz w:val="24"/>
        </w:rPr>
        <w:t xml:space="preserve">Entities which are not public sector bodies may also use the </w:t>
      </w:r>
      <w:r w:rsidR="00AD5B8D">
        <w:rPr>
          <w:sz w:val="24"/>
        </w:rPr>
        <w:t>Framework agreement</w:t>
      </w:r>
      <w:r w:rsidR="00C149EC" w:rsidRPr="00854D1C">
        <w:rPr>
          <w:sz w:val="24"/>
        </w:rPr>
        <w:t xml:space="preserve"> if the Authority is satisfied that:</w:t>
      </w:r>
    </w:p>
    <w:p w14:paraId="2B698643" w14:textId="349563BF" w:rsidR="00C149EC" w:rsidRPr="00854D1C" w:rsidRDefault="00854D1C" w:rsidP="00854D1C">
      <w:pPr>
        <w:pStyle w:val="Style9"/>
        <w:numPr>
          <w:ilvl w:val="0"/>
          <w:numId w:val="0"/>
        </w:numPr>
        <w:ind w:left="3404" w:hanging="1419"/>
        <w:rPr>
          <w:sz w:val="24"/>
        </w:rPr>
      </w:pPr>
      <w:r w:rsidRPr="00854D1C">
        <w:rPr>
          <w:sz w:val="24"/>
        </w:rPr>
        <w:t>10.8.2.1</w:t>
      </w:r>
      <w:r w:rsidRPr="00854D1C">
        <w:rPr>
          <w:sz w:val="24"/>
        </w:rPr>
        <w:tab/>
      </w:r>
      <w:r w:rsidR="00AD5B8D">
        <w:rPr>
          <w:sz w:val="24"/>
        </w:rPr>
        <w:t>such entity is calling-off goods and s</w:t>
      </w:r>
      <w:r w:rsidR="00C149EC" w:rsidRPr="00854D1C">
        <w:rPr>
          <w:sz w:val="24"/>
        </w:rPr>
        <w:t xml:space="preserve">ervices directly, solely and exclusively in order to satisfy contractual obligations to one or more public sector bodies, all of which are entitled to use the </w:t>
      </w:r>
      <w:r w:rsidR="00AD5B8D">
        <w:rPr>
          <w:sz w:val="24"/>
        </w:rPr>
        <w:t>Framework agreement</w:t>
      </w:r>
      <w:r w:rsidR="00C149EC" w:rsidRPr="00854D1C">
        <w:rPr>
          <w:sz w:val="24"/>
        </w:rPr>
        <w:t xml:space="preserve"> on their own account;</w:t>
      </w:r>
    </w:p>
    <w:p w14:paraId="4C158F7B" w14:textId="748E3CDB" w:rsidR="00C149EC" w:rsidRPr="00854D1C" w:rsidRDefault="00854D1C" w:rsidP="00854D1C">
      <w:pPr>
        <w:pStyle w:val="Style9"/>
        <w:numPr>
          <w:ilvl w:val="0"/>
          <w:numId w:val="0"/>
        </w:numPr>
        <w:ind w:left="3404" w:hanging="1419"/>
        <w:rPr>
          <w:sz w:val="24"/>
        </w:rPr>
      </w:pPr>
      <w:r w:rsidRPr="00854D1C">
        <w:rPr>
          <w:sz w:val="24"/>
        </w:rPr>
        <w:t>10.8.2.2</w:t>
      </w:r>
      <w:r w:rsidRPr="00854D1C">
        <w:rPr>
          <w:sz w:val="24"/>
        </w:rPr>
        <w:tab/>
      </w:r>
      <w:r w:rsidR="00AD5B8D">
        <w:rPr>
          <w:sz w:val="24"/>
        </w:rPr>
        <w:t>all goods and s</w:t>
      </w:r>
      <w:r w:rsidR="00C149EC" w:rsidRPr="00854D1C">
        <w:rPr>
          <w:sz w:val="24"/>
        </w:rPr>
        <w:t>ervices to be called-off by it are to be used directly, solely and exclusively to provide electricity at sites occupi</w:t>
      </w:r>
      <w:r w:rsidR="0014360E">
        <w:rPr>
          <w:sz w:val="24"/>
        </w:rPr>
        <w:t>ed by such public sector body/ies</w:t>
      </w:r>
      <w:r w:rsidR="00C149EC" w:rsidRPr="00854D1C">
        <w:rPr>
          <w:sz w:val="24"/>
        </w:rPr>
        <w:t xml:space="preserve">; </w:t>
      </w:r>
    </w:p>
    <w:p w14:paraId="3F5CB1AB" w14:textId="06AB32A8" w:rsidR="00C149EC" w:rsidRPr="001F1633" w:rsidRDefault="00854D1C" w:rsidP="00B42138">
      <w:pPr>
        <w:pStyle w:val="Style9"/>
        <w:numPr>
          <w:ilvl w:val="0"/>
          <w:numId w:val="0"/>
        </w:numPr>
        <w:ind w:left="3404" w:hanging="1419"/>
        <w:rPr>
          <w:sz w:val="24"/>
        </w:rPr>
      </w:pPr>
      <w:r w:rsidRPr="00854D1C">
        <w:rPr>
          <w:sz w:val="24"/>
        </w:rPr>
        <w:lastRenderedPageBreak/>
        <w:t>10.8.2.3</w:t>
      </w:r>
      <w:r w:rsidRPr="00854D1C">
        <w:rPr>
          <w:sz w:val="24"/>
        </w:rPr>
        <w:tab/>
      </w:r>
      <w:r w:rsidR="00C149EC" w:rsidRPr="00854D1C">
        <w:rPr>
          <w:sz w:val="24"/>
        </w:rPr>
        <w:t xml:space="preserve">and it will pass the benefit of the </w:t>
      </w:r>
      <w:r w:rsidR="00AD5B8D">
        <w:rPr>
          <w:sz w:val="24"/>
        </w:rPr>
        <w:t>call-off contract</w:t>
      </w:r>
      <w:r w:rsidR="00C149EC" w:rsidRPr="00854D1C">
        <w:rPr>
          <w:sz w:val="24"/>
        </w:rPr>
        <w:t xml:space="preserve"> to </w:t>
      </w:r>
      <w:r w:rsidR="0014360E">
        <w:rPr>
          <w:sz w:val="24"/>
        </w:rPr>
        <w:t>such public sector body/</w:t>
      </w:r>
      <w:r w:rsidR="00C149EC" w:rsidRPr="00854D1C">
        <w:rPr>
          <w:sz w:val="24"/>
        </w:rPr>
        <w:t>ies) directly, in full and on a purely “pass-through” basis. Accordingly there must be no mark-up, management fee, service charge or any similar cost solely in relation to the supply of energy imposed on the relevant public sector</w:t>
      </w:r>
      <w:r w:rsidR="0014360E">
        <w:rPr>
          <w:sz w:val="24"/>
        </w:rPr>
        <w:t xml:space="preserve"> body/ies</w:t>
      </w:r>
      <w:r w:rsidR="00C149EC" w:rsidRPr="00854D1C">
        <w:rPr>
          <w:sz w:val="24"/>
        </w:rPr>
        <w:t xml:space="preserve">, who must be able to benefit from the terms of the </w:t>
      </w:r>
      <w:r w:rsidR="00AD5B8D">
        <w:rPr>
          <w:sz w:val="24"/>
        </w:rPr>
        <w:t>Framework agreement</w:t>
      </w:r>
      <w:r w:rsidR="00C149EC" w:rsidRPr="00854D1C">
        <w:rPr>
          <w:sz w:val="24"/>
        </w:rPr>
        <w:t xml:space="preserve"> in a like manner and to the same extent as if using the </w:t>
      </w:r>
      <w:r w:rsidR="00AD5B8D">
        <w:rPr>
          <w:sz w:val="24"/>
        </w:rPr>
        <w:t>Framework agreement</w:t>
      </w:r>
      <w:r w:rsidR="00B42138">
        <w:rPr>
          <w:sz w:val="24"/>
        </w:rPr>
        <w:t xml:space="preserve"> on its/their own account.</w:t>
      </w:r>
    </w:p>
    <w:p w14:paraId="26D131F8" w14:textId="07963676" w:rsidR="00C149EC" w:rsidRPr="00854D1C" w:rsidRDefault="00854D1C" w:rsidP="00854D1C">
      <w:pPr>
        <w:pStyle w:val="Style9"/>
        <w:numPr>
          <w:ilvl w:val="0"/>
          <w:numId w:val="0"/>
        </w:numPr>
        <w:ind w:left="1985" w:hanging="851"/>
        <w:rPr>
          <w:sz w:val="24"/>
        </w:rPr>
      </w:pPr>
      <w:r w:rsidRPr="001F1633">
        <w:rPr>
          <w:sz w:val="24"/>
        </w:rPr>
        <w:t>10.8.</w:t>
      </w:r>
      <w:r w:rsidR="00B42138">
        <w:rPr>
          <w:sz w:val="24"/>
        </w:rPr>
        <w:t>3</w:t>
      </w:r>
      <w:r w:rsidRPr="001F1633">
        <w:rPr>
          <w:sz w:val="24"/>
        </w:rPr>
        <w:tab/>
      </w:r>
      <w:r w:rsidR="00C149EC" w:rsidRPr="001F1633">
        <w:rPr>
          <w:sz w:val="24"/>
        </w:rPr>
        <w:t xml:space="preserve">Subject to paragraph </w:t>
      </w:r>
      <w:r w:rsidR="001F1633" w:rsidRPr="00D22385">
        <w:rPr>
          <w:sz w:val="24"/>
        </w:rPr>
        <w:t>10</w:t>
      </w:r>
      <w:r w:rsidR="00C149EC" w:rsidRPr="001F1633">
        <w:rPr>
          <w:sz w:val="24"/>
        </w:rPr>
        <w:t>.8.2 any</w:t>
      </w:r>
      <w:r w:rsidR="00C149EC" w:rsidRPr="00854D1C">
        <w:rPr>
          <w:sz w:val="24"/>
        </w:rPr>
        <w:t xml:space="preserve"> relevant Con</w:t>
      </w:r>
      <w:r w:rsidR="00AD5B8D">
        <w:rPr>
          <w:sz w:val="24"/>
        </w:rPr>
        <w:t>tracting Body may purchase the goods and s</w:t>
      </w:r>
      <w:r w:rsidR="00C149EC" w:rsidRPr="00854D1C">
        <w:rPr>
          <w:sz w:val="24"/>
        </w:rPr>
        <w:t xml:space="preserve">ervices from any supplier outside of the </w:t>
      </w:r>
      <w:r w:rsidR="00AD5B8D">
        <w:rPr>
          <w:sz w:val="24"/>
        </w:rPr>
        <w:t>Framework agreement</w:t>
      </w:r>
      <w:r w:rsidR="00C149EC" w:rsidRPr="00854D1C">
        <w:rPr>
          <w:sz w:val="24"/>
        </w:rPr>
        <w:t xml:space="preserve">. Being appointed to this </w:t>
      </w:r>
      <w:r w:rsidR="00AD5B8D">
        <w:rPr>
          <w:sz w:val="24"/>
        </w:rPr>
        <w:t>Framework agreement</w:t>
      </w:r>
      <w:r w:rsidR="00C149EC" w:rsidRPr="00854D1C">
        <w:rPr>
          <w:sz w:val="24"/>
        </w:rPr>
        <w:t xml:space="preserve"> does not confer an exclusive right to supply on a </w:t>
      </w:r>
      <w:r w:rsidR="00AD5B8D">
        <w:rPr>
          <w:sz w:val="24"/>
        </w:rPr>
        <w:t>supplier</w:t>
      </w:r>
      <w:r w:rsidR="00C149EC" w:rsidRPr="00854D1C">
        <w:rPr>
          <w:sz w:val="24"/>
        </w:rPr>
        <w:t xml:space="preserve"> or guarantee that a </w:t>
      </w:r>
      <w:r w:rsidR="00AD5B8D">
        <w:rPr>
          <w:sz w:val="24"/>
        </w:rPr>
        <w:t>supplier</w:t>
      </w:r>
      <w:r w:rsidR="00C149EC" w:rsidRPr="00854D1C">
        <w:rPr>
          <w:sz w:val="24"/>
        </w:rPr>
        <w:t xml:space="preserve"> will receive any business at all under the </w:t>
      </w:r>
      <w:r w:rsidR="00AD5B8D">
        <w:rPr>
          <w:sz w:val="24"/>
        </w:rPr>
        <w:t>Framework agreement</w:t>
      </w:r>
      <w:r w:rsidRPr="00854D1C">
        <w:rPr>
          <w:sz w:val="24"/>
        </w:rPr>
        <w:t>.</w:t>
      </w:r>
    </w:p>
    <w:p w14:paraId="02B372B3" w14:textId="77777777" w:rsidR="00080268" w:rsidRPr="008A30A0" w:rsidRDefault="00080268" w:rsidP="001C069B">
      <w:pPr>
        <w:widowControl w:val="0"/>
        <w:spacing w:after="200" w:line="276" w:lineRule="auto"/>
        <w:rPr>
          <w:rFonts w:ascii="Arial" w:hAnsi="Arial" w:cs="Arial"/>
          <w:sz w:val="24"/>
          <w:szCs w:val="24"/>
        </w:rPr>
      </w:pPr>
    </w:p>
    <w:p w14:paraId="3AEFEF8E" w14:textId="77777777" w:rsidR="008A30A0" w:rsidRDefault="008A30A0" w:rsidP="008A30A0">
      <w:r>
        <w:br w:type="page"/>
      </w:r>
    </w:p>
    <w:p w14:paraId="772EF39D" w14:textId="77777777" w:rsidR="001C069B" w:rsidRDefault="001C069B" w:rsidP="008A30A0">
      <w:pPr>
        <w:spacing w:after="200" w:line="276" w:lineRule="auto"/>
        <w:sectPr w:rsidR="001C069B" w:rsidSect="008127E4">
          <w:headerReference w:type="default" r:id="rId13"/>
          <w:footerReference w:type="default" r:id="rId14"/>
          <w:pgSz w:w="11906" w:h="16838"/>
          <w:pgMar w:top="1440" w:right="1440" w:bottom="1440" w:left="1440" w:header="708" w:footer="113" w:gutter="0"/>
          <w:pgNumType w:start="0"/>
          <w:cols w:space="708"/>
          <w:titlePg/>
          <w:docGrid w:linePitch="360"/>
        </w:sectPr>
      </w:pPr>
    </w:p>
    <w:p w14:paraId="38DF4D97" w14:textId="36A18A66" w:rsidR="008A30A0" w:rsidRPr="008A30A0" w:rsidRDefault="008A30A0" w:rsidP="005076DB">
      <w:pPr>
        <w:pStyle w:val="GPSL1CLAUSEHEADING"/>
      </w:pPr>
      <w:bookmarkStart w:id="29" w:name="_Toc504998608"/>
      <w:bookmarkStart w:id="30" w:name="_Toc3973979"/>
      <w:r w:rsidRPr="001C069B">
        <w:lastRenderedPageBreak/>
        <w:t>The Armed Forces Covenant</w:t>
      </w:r>
      <w:bookmarkEnd w:id="29"/>
      <w:bookmarkEnd w:id="30"/>
    </w:p>
    <w:p w14:paraId="56690531" w14:textId="355434A5" w:rsidR="008A30A0" w:rsidRPr="00AA02A4" w:rsidRDefault="008A30A0" w:rsidP="00AA02A4">
      <w:pPr>
        <w:pStyle w:val="Style8"/>
        <w:numPr>
          <w:ilvl w:val="1"/>
          <w:numId w:val="19"/>
        </w:numPr>
        <w:ind w:left="1418" w:hanging="851"/>
        <w:rPr>
          <w:sz w:val="24"/>
        </w:rPr>
      </w:pPr>
      <w:r w:rsidRPr="005076DB">
        <w:rPr>
          <w:sz w:val="24"/>
        </w:rPr>
        <w:t>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p>
    <w:p w14:paraId="15F91AFF" w14:textId="1937214D" w:rsidR="008A30A0" w:rsidRPr="005076DB" w:rsidRDefault="008A30A0" w:rsidP="005076DB">
      <w:pPr>
        <w:pStyle w:val="Style8"/>
        <w:numPr>
          <w:ilvl w:val="1"/>
          <w:numId w:val="19"/>
        </w:numPr>
        <w:ind w:left="1418" w:hanging="851"/>
        <w:rPr>
          <w:sz w:val="24"/>
        </w:rPr>
      </w:pPr>
      <w:r w:rsidRPr="005076DB">
        <w:rPr>
          <w:sz w:val="24"/>
        </w:rPr>
        <w:t>The Covenant’s 2 principles are that:</w:t>
      </w:r>
    </w:p>
    <w:p w14:paraId="108D5539" w14:textId="77777777" w:rsidR="008A30A0" w:rsidRPr="008A30A0" w:rsidRDefault="008A30A0" w:rsidP="005076DB">
      <w:pPr>
        <w:numPr>
          <w:ilvl w:val="0"/>
          <w:numId w:val="17"/>
        </w:numPr>
        <w:pBdr>
          <w:top w:val="nil"/>
          <w:left w:val="nil"/>
          <w:bottom w:val="nil"/>
          <w:right w:val="nil"/>
          <w:between w:val="nil"/>
        </w:pBdr>
        <w:spacing w:after="200" w:line="276" w:lineRule="auto"/>
        <w:ind w:left="1418" w:firstLine="0"/>
        <w:contextualSpacing/>
        <w:rPr>
          <w:rFonts w:ascii="Arial" w:hAnsi="Arial" w:cs="Arial"/>
          <w:sz w:val="24"/>
          <w:szCs w:val="24"/>
        </w:rPr>
      </w:pPr>
      <w:r w:rsidRPr="008A30A0">
        <w:rPr>
          <w:rFonts w:ascii="Arial" w:hAnsi="Arial" w:cs="Arial"/>
          <w:sz w:val="24"/>
          <w:szCs w:val="24"/>
        </w:rPr>
        <w:t>the armed forces community should not face disadvantages when compared to other citizens in the provision of public and commercial services</w:t>
      </w:r>
    </w:p>
    <w:p w14:paraId="190B221C" w14:textId="77777777" w:rsidR="008A30A0" w:rsidRPr="008A30A0" w:rsidRDefault="008A30A0" w:rsidP="005076DB">
      <w:pPr>
        <w:numPr>
          <w:ilvl w:val="0"/>
          <w:numId w:val="17"/>
        </w:numPr>
        <w:pBdr>
          <w:top w:val="nil"/>
          <w:left w:val="nil"/>
          <w:bottom w:val="nil"/>
          <w:right w:val="nil"/>
          <w:between w:val="nil"/>
        </w:pBdr>
        <w:spacing w:after="200" w:line="276" w:lineRule="auto"/>
        <w:ind w:left="1418" w:firstLine="0"/>
        <w:rPr>
          <w:rFonts w:ascii="Arial" w:hAnsi="Arial" w:cs="Arial"/>
          <w:sz w:val="24"/>
          <w:szCs w:val="24"/>
        </w:rPr>
      </w:pPr>
      <w:r w:rsidRPr="008A30A0">
        <w:rPr>
          <w:rFonts w:ascii="Arial" w:hAnsi="Arial" w:cs="Arial"/>
          <w:sz w:val="24"/>
          <w:szCs w:val="24"/>
        </w:rPr>
        <w:t xml:space="preserve">special consideration is appropriate in some cases, especially for those who have given most such as the injured and the bereaved. </w:t>
      </w:r>
    </w:p>
    <w:p w14:paraId="3160DD83" w14:textId="11D1E040" w:rsidR="008A30A0" w:rsidRPr="00AA02A4" w:rsidRDefault="008A30A0" w:rsidP="00AA02A4">
      <w:pPr>
        <w:pStyle w:val="ListParagraph"/>
        <w:spacing w:after="200" w:line="276" w:lineRule="auto"/>
        <w:ind w:left="1418"/>
        <w:rPr>
          <w:rFonts w:ascii="Arial" w:hAnsi="Arial" w:cs="Arial"/>
          <w:sz w:val="24"/>
          <w:szCs w:val="24"/>
        </w:rPr>
      </w:pPr>
      <w:r w:rsidRPr="008A30A0">
        <w:rPr>
          <w:rFonts w:ascii="Arial" w:hAnsi="Arial" w:cs="Arial"/>
          <w:sz w:val="24"/>
          <w:szCs w:val="24"/>
        </w:rPr>
        <w:t>We encourage all bidders, and their suppliers, to sign the Corporate Covenant, declaring their support for the Armed Forces community by displaying the values and behaviours set out therein. We encourage you to make your</w:t>
      </w:r>
      <w:hyperlink r:id="rId15">
        <w:r w:rsidRPr="008A30A0">
          <w:rPr>
            <w:rFonts w:ascii="Arial" w:hAnsi="Arial" w:cs="Arial"/>
            <w:sz w:val="24"/>
            <w:szCs w:val="24"/>
          </w:rPr>
          <w:t xml:space="preserve"> </w:t>
        </w:r>
      </w:hyperlink>
      <w:hyperlink r:id="rId16">
        <w:r w:rsidRPr="008A30A0">
          <w:rPr>
            <w:rFonts w:ascii="Arial" w:hAnsi="Arial" w:cs="Arial"/>
            <w:color w:val="1155CC"/>
            <w:sz w:val="24"/>
            <w:szCs w:val="24"/>
            <w:u w:val="single"/>
          </w:rPr>
          <w:t>Armed Forces Covenant pledge</w:t>
        </w:r>
      </w:hyperlink>
      <w:r w:rsidRPr="008A30A0">
        <w:rPr>
          <w:rFonts w:ascii="Arial" w:hAnsi="Arial" w:cs="Arial"/>
          <w:sz w:val="24"/>
          <w:szCs w:val="24"/>
        </w:rPr>
        <w:t>.</w:t>
      </w:r>
    </w:p>
    <w:p w14:paraId="73D57C75" w14:textId="3FE1590B" w:rsidR="008A30A0" w:rsidRPr="00AA02A4" w:rsidRDefault="00EA5FCF" w:rsidP="00AA02A4">
      <w:pPr>
        <w:pStyle w:val="Style8"/>
        <w:numPr>
          <w:ilvl w:val="1"/>
          <w:numId w:val="19"/>
        </w:numPr>
        <w:ind w:left="1418" w:hanging="851"/>
        <w:rPr>
          <w:sz w:val="24"/>
        </w:rPr>
      </w:pPr>
      <w:hyperlink r:id="rId17">
        <w:r w:rsidR="008A30A0" w:rsidRPr="007653B1">
          <w:rPr>
            <w:sz w:val="24"/>
          </w:rPr>
          <w:t>The Corporate Covenant</w:t>
        </w:r>
      </w:hyperlink>
      <w:r w:rsidR="008A30A0" w:rsidRPr="008A30A0">
        <w:rPr>
          <w:sz w:val="24"/>
        </w:rPr>
        <w:t xml:space="preserve"> gives guidance on the various ways you can demonstrate your support.</w:t>
      </w:r>
    </w:p>
    <w:p w14:paraId="60148904" w14:textId="77777777" w:rsidR="008A30A0" w:rsidRPr="008A30A0" w:rsidRDefault="008A30A0" w:rsidP="005076DB">
      <w:pPr>
        <w:pStyle w:val="Style8"/>
        <w:numPr>
          <w:ilvl w:val="1"/>
          <w:numId w:val="19"/>
        </w:numPr>
        <w:ind w:left="1418" w:hanging="851"/>
        <w:rPr>
          <w:sz w:val="24"/>
        </w:rPr>
      </w:pPr>
      <w:r w:rsidRPr="008A30A0">
        <w:rPr>
          <w:sz w:val="24"/>
        </w:rPr>
        <w:t>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14:paraId="0ED949AE" w14:textId="77777777" w:rsidR="008A30A0" w:rsidRPr="008A30A0" w:rsidRDefault="008A30A0" w:rsidP="005076DB">
      <w:pPr>
        <w:spacing w:after="200" w:line="276" w:lineRule="auto"/>
        <w:ind w:left="1134" w:firstLine="284"/>
        <w:rPr>
          <w:rFonts w:ascii="Arial" w:hAnsi="Arial" w:cs="Arial"/>
          <w:sz w:val="24"/>
          <w:szCs w:val="24"/>
        </w:rPr>
      </w:pPr>
      <w:r w:rsidRPr="008A30A0">
        <w:rPr>
          <w:rFonts w:ascii="Arial" w:hAnsi="Arial" w:cs="Arial"/>
          <w:sz w:val="24"/>
          <w:szCs w:val="24"/>
        </w:rPr>
        <w:t xml:space="preserve">Email address: </w:t>
      </w:r>
      <w:hyperlink r:id="rId18">
        <w:r w:rsidRPr="008A30A0">
          <w:rPr>
            <w:rFonts w:ascii="Arial" w:hAnsi="Arial" w:cs="Arial"/>
            <w:color w:val="1155CC"/>
            <w:sz w:val="24"/>
            <w:szCs w:val="24"/>
            <w:u w:val="single"/>
          </w:rPr>
          <w:t>covenant-mailbox@mod.uk</w:t>
        </w:r>
      </w:hyperlink>
    </w:p>
    <w:p w14:paraId="40EC48EA" w14:textId="77777777" w:rsidR="008A30A0" w:rsidRPr="008A30A0" w:rsidRDefault="008A30A0" w:rsidP="005076DB">
      <w:pPr>
        <w:spacing w:after="200" w:line="276" w:lineRule="auto"/>
        <w:ind w:left="1418"/>
        <w:rPr>
          <w:rFonts w:ascii="Arial" w:hAnsi="Arial" w:cs="Arial"/>
          <w:sz w:val="24"/>
          <w:szCs w:val="24"/>
        </w:rPr>
      </w:pPr>
      <w:r w:rsidRPr="008A30A0">
        <w:rPr>
          <w:rFonts w:ascii="Arial" w:hAnsi="Arial" w:cs="Arial"/>
          <w:sz w:val="24"/>
          <w:szCs w:val="24"/>
        </w:rPr>
        <w:t>Address: Armed Forces Covenant Team, Zone D, 6th Floor, Ministry of Defence, Main Building, Whitehall, London, SW1A 2HB</w:t>
      </w:r>
    </w:p>
    <w:p w14:paraId="43B61565" w14:textId="7BBAF0EC" w:rsidR="008A30A0" w:rsidRPr="008A30A0" w:rsidRDefault="005076DB" w:rsidP="005076DB">
      <w:pPr>
        <w:pStyle w:val="Style8"/>
        <w:numPr>
          <w:ilvl w:val="1"/>
          <w:numId w:val="19"/>
        </w:numPr>
        <w:ind w:left="1418" w:hanging="851"/>
        <w:rPr>
          <w:sz w:val="24"/>
        </w:rPr>
      </w:pPr>
      <w:r>
        <w:rPr>
          <w:sz w:val="24"/>
        </w:rPr>
        <w:t xml:space="preserve"> </w:t>
      </w:r>
      <w:r w:rsidR="008A30A0" w:rsidRPr="008A30A0">
        <w:rPr>
          <w:sz w:val="24"/>
        </w:rPr>
        <w:t>Paragraphs 1</w:t>
      </w:r>
      <w:r w:rsidR="00AB4C26">
        <w:rPr>
          <w:sz w:val="24"/>
        </w:rPr>
        <w:t>1.1</w:t>
      </w:r>
      <w:r w:rsidR="008A30A0" w:rsidRPr="008A30A0">
        <w:rPr>
          <w:sz w:val="24"/>
        </w:rPr>
        <w:t xml:space="preserve"> – </w:t>
      </w:r>
      <w:r w:rsidR="00AB4C26">
        <w:rPr>
          <w:sz w:val="24"/>
        </w:rPr>
        <w:t>11.4</w:t>
      </w:r>
      <w:r w:rsidR="008A30A0" w:rsidRPr="008A30A0">
        <w:rPr>
          <w:sz w:val="24"/>
        </w:rPr>
        <w:t xml:space="preserve"> above are not a condition of working with CCS now or in the future, nor will this issue form any part of the </w:t>
      </w:r>
      <w:r w:rsidR="00A70F7F">
        <w:rPr>
          <w:sz w:val="24"/>
        </w:rPr>
        <w:t>bid</w:t>
      </w:r>
      <w:r w:rsidR="008A30A0" w:rsidRPr="008A30A0">
        <w:rPr>
          <w:sz w:val="24"/>
        </w:rPr>
        <w:t xml:space="preserve"> evaluation, contract award procedure or any resulting contract. However, CCS very much hopes you will want to provide your support.</w:t>
      </w:r>
    </w:p>
    <w:p w14:paraId="5226B145" w14:textId="77777777" w:rsidR="008A30A0" w:rsidRPr="009E460D" w:rsidRDefault="008A30A0" w:rsidP="00C75599">
      <w:pPr>
        <w:pStyle w:val="GPSL2NumberedBoldHeading"/>
        <w:numPr>
          <w:ilvl w:val="0"/>
          <w:numId w:val="0"/>
        </w:numPr>
      </w:pPr>
    </w:p>
    <w:sectPr w:rsidR="008A30A0" w:rsidRPr="009E460D" w:rsidSect="008127E4">
      <w:pgSz w:w="11906" w:h="16838"/>
      <w:pgMar w:top="1440" w:right="1440" w:bottom="1440" w:left="1440" w:header="708" w:footer="113"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2D7F1" w14:textId="77777777" w:rsidR="00EA5FCF" w:rsidRDefault="00EA5FCF" w:rsidP="000342DA">
      <w:pPr>
        <w:spacing w:after="0" w:line="240" w:lineRule="auto"/>
      </w:pPr>
      <w:r>
        <w:separator/>
      </w:r>
    </w:p>
  </w:endnote>
  <w:endnote w:type="continuationSeparator" w:id="0">
    <w:p w14:paraId="2BD8AE1A" w14:textId="77777777" w:rsidR="00EA5FCF" w:rsidRDefault="00EA5FCF" w:rsidP="00034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MS Mincho"/>
    <w:charset w:val="86"/>
    <w:family w:val="auto"/>
    <w:pitch w:val="variable"/>
    <w:sig w:usb0="00000287" w:usb1="080F0000" w:usb2="00000010" w:usb3="00000000" w:csb0="0006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23" w14:textId="77777777" w:rsidR="00DB58D7" w:rsidRDefault="00DB58D7">
    <w:pPr>
      <w:pStyle w:val="Footer"/>
      <w:jc w:val="center"/>
    </w:pPr>
  </w:p>
  <w:p w14:paraId="798501AC" w14:textId="47CDDE54" w:rsidR="00DB58D7" w:rsidRPr="009A0970" w:rsidRDefault="00DB58D7">
    <w:pPr>
      <w:pStyle w:val="Footer"/>
      <w:rPr>
        <w:rFonts w:ascii="Arial" w:hAnsi="Arial" w:cs="Arial"/>
        <w:sz w:val="20"/>
      </w:rPr>
    </w:pPr>
    <w:r>
      <w:rPr>
        <w:rFonts w:ascii="Arial" w:hAnsi="Arial" w:cs="Arial"/>
        <w:sz w:val="20"/>
      </w:rPr>
      <w:t>Attachme</w:t>
    </w:r>
    <w:r w:rsidR="00C023B1">
      <w:rPr>
        <w:rFonts w:ascii="Arial" w:hAnsi="Arial" w:cs="Arial"/>
        <w:sz w:val="20"/>
      </w:rPr>
      <w:t>nt 1 - About the Framework v1</w:t>
    </w:r>
  </w:p>
  <w:p w14:paraId="1028C95D" w14:textId="7466C8B5" w:rsidR="00DB58D7" w:rsidRPr="009A0970" w:rsidRDefault="00DB58D7">
    <w:pPr>
      <w:pStyle w:val="Footer"/>
      <w:rPr>
        <w:rFonts w:ascii="Arial" w:hAnsi="Arial" w:cs="Arial"/>
        <w:sz w:val="20"/>
      </w:rPr>
    </w:pPr>
    <w:r w:rsidRPr="00785CB2">
      <w:rPr>
        <w:rFonts w:ascii="Arial" w:hAnsi="Arial" w:cs="Arial"/>
        <w:sz w:val="20"/>
      </w:rPr>
      <w:t xml:space="preserve">RM6011 Supply of Energy and Ancillary Services </w:t>
    </w:r>
    <w:r w:rsidRPr="009A0970">
      <w:rPr>
        <w:rFonts w:ascii="Arial" w:hAnsi="Arial" w:cs="Arial"/>
        <w:sz w:val="20"/>
      </w:rPr>
      <w:t xml:space="preserve"> </w:t>
    </w:r>
  </w:p>
  <w:p w14:paraId="2E32638D" w14:textId="7E4CC415" w:rsidR="00DB58D7" w:rsidRPr="009677E3" w:rsidRDefault="00DB58D7" w:rsidP="009A0970">
    <w:pPr>
      <w:pStyle w:val="Footer"/>
      <w:rPr>
        <w:rFonts w:ascii="Arial" w:hAnsi="Arial" w:cs="Arial"/>
        <w:sz w:val="18"/>
      </w:rPr>
    </w:pPr>
    <w:r>
      <w:rPr>
        <w:rFonts w:ascii="Arial" w:hAnsi="Arial" w:cs="Arial"/>
        <w:sz w:val="20"/>
      </w:rPr>
      <w:t xml:space="preserve">© </w:t>
    </w:r>
    <w:r w:rsidRPr="009677E3">
      <w:rPr>
        <w:rFonts w:ascii="Arial" w:hAnsi="Arial" w:cs="Arial"/>
        <w:sz w:val="20"/>
      </w:rPr>
      <w:t>Crown Copyright</w:t>
    </w:r>
    <w:r>
      <w:rPr>
        <w:rFonts w:ascii="Arial" w:hAnsi="Arial" w:cs="Arial"/>
        <w:sz w:val="20"/>
      </w:rPr>
      <w:t xml:space="preserve"> 2019</w:t>
    </w:r>
    <w:r>
      <w:rPr>
        <w:rFonts w:ascii="Arial" w:hAnsi="Arial" w:cs="Arial"/>
        <w:sz w:val="20"/>
      </w:rPr>
      <w:tab/>
    </w:r>
    <w:r>
      <w:rPr>
        <w:rFonts w:ascii="Arial" w:hAnsi="Arial" w:cs="Arial"/>
        <w:sz w:val="20"/>
      </w:rPr>
      <w:tab/>
    </w:r>
    <w:r w:rsidRPr="00192382">
      <w:rPr>
        <w:rFonts w:ascii="Arial" w:hAnsi="Arial" w:cs="Arial"/>
        <w:sz w:val="20"/>
      </w:rPr>
      <w:t xml:space="preserve">Page </w:t>
    </w:r>
    <w:r w:rsidRPr="00192382">
      <w:rPr>
        <w:rFonts w:ascii="Arial" w:hAnsi="Arial" w:cs="Arial"/>
        <w:bCs/>
        <w:sz w:val="20"/>
      </w:rPr>
      <w:fldChar w:fldCharType="begin"/>
    </w:r>
    <w:r w:rsidRPr="00192382">
      <w:rPr>
        <w:rFonts w:ascii="Arial" w:hAnsi="Arial" w:cs="Arial"/>
        <w:bCs/>
        <w:sz w:val="20"/>
      </w:rPr>
      <w:instrText xml:space="preserve"> PAGE  \* Arabic  \* MERGEFORMAT </w:instrText>
    </w:r>
    <w:r w:rsidRPr="00192382">
      <w:rPr>
        <w:rFonts w:ascii="Arial" w:hAnsi="Arial" w:cs="Arial"/>
        <w:bCs/>
        <w:sz w:val="20"/>
      </w:rPr>
      <w:fldChar w:fldCharType="separate"/>
    </w:r>
    <w:r w:rsidR="003502D5">
      <w:rPr>
        <w:rFonts w:ascii="Arial" w:hAnsi="Arial" w:cs="Arial"/>
        <w:bCs/>
        <w:noProof/>
        <w:sz w:val="20"/>
      </w:rPr>
      <w:t>4</w:t>
    </w:r>
    <w:r w:rsidRPr="00192382">
      <w:rPr>
        <w:rFonts w:ascii="Arial" w:hAnsi="Arial" w:cs="Arial"/>
        <w:bCs/>
        <w:sz w:val="20"/>
      </w:rPr>
      <w:fldChar w:fldCharType="end"/>
    </w:r>
    <w:r w:rsidRPr="00192382">
      <w:rPr>
        <w:rFonts w:ascii="Arial" w:hAnsi="Arial" w:cs="Arial"/>
        <w:sz w:val="20"/>
      </w:rPr>
      <w:t xml:space="preserve"> of </w:t>
    </w:r>
    <w:r w:rsidRPr="00192382">
      <w:rPr>
        <w:rFonts w:ascii="Arial" w:hAnsi="Arial" w:cs="Arial"/>
        <w:bCs/>
        <w:sz w:val="20"/>
      </w:rPr>
      <w:fldChar w:fldCharType="begin"/>
    </w:r>
    <w:r w:rsidRPr="00192382">
      <w:rPr>
        <w:rFonts w:ascii="Arial" w:hAnsi="Arial" w:cs="Arial"/>
        <w:bCs/>
        <w:sz w:val="20"/>
      </w:rPr>
      <w:instrText xml:space="preserve"> NUMPAGES  \* Arabic  \* MERGEFORMAT </w:instrText>
    </w:r>
    <w:r w:rsidRPr="00192382">
      <w:rPr>
        <w:rFonts w:ascii="Arial" w:hAnsi="Arial" w:cs="Arial"/>
        <w:bCs/>
        <w:sz w:val="20"/>
      </w:rPr>
      <w:fldChar w:fldCharType="separate"/>
    </w:r>
    <w:r w:rsidR="003502D5">
      <w:rPr>
        <w:rFonts w:ascii="Arial" w:hAnsi="Arial" w:cs="Arial"/>
        <w:bCs/>
        <w:noProof/>
        <w:sz w:val="20"/>
      </w:rPr>
      <w:t>18</w:t>
    </w:r>
    <w:r w:rsidRPr="00192382">
      <w:rPr>
        <w:rFonts w:ascii="Arial" w:hAnsi="Arial" w:cs="Arial"/>
        <w:bCs/>
        <w:sz w:val="20"/>
      </w:rPr>
      <w:fldChar w:fldCharType="end"/>
    </w:r>
  </w:p>
  <w:p w14:paraId="6F02DE84" w14:textId="07C1BB12" w:rsidR="00DB58D7" w:rsidRDefault="00DB58D7">
    <w:pPr>
      <w:pStyle w:val="Footer"/>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4B03D" w14:textId="77777777" w:rsidR="00EA5FCF" w:rsidRDefault="00EA5FCF" w:rsidP="000342DA">
      <w:pPr>
        <w:spacing w:after="0" w:line="240" w:lineRule="auto"/>
      </w:pPr>
      <w:r>
        <w:separator/>
      </w:r>
    </w:p>
  </w:footnote>
  <w:footnote w:type="continuationSeparator" w:id="0">
    <w:p w14:paraId="02FEA504" w14:textId="77777777" w:rsidR="00EA5FCF" w:rsidRDefault="00EA5FCF" w:rsidP="000342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DCFD7" w14:textId="2ACDCDE3" w:rsidR="00DB58D7" w:rsidRDefault="00DB58D7">
    <w:pPr>
      <w:pStyle w:val="Header"/>
      <w:jc w:val="right"/>
    </w:pPr>
  </w:p>
  <w:p w14:paraId="062B3A29" w14:textId="77777777" w:rsidR="00DB58D7" w:rsidRDefault="00DB58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1799F"/>
    <w:multiLevelType w:val="multilevel"/>
    <w:tmpl w:val="886E82DE"/>
    <w:lvl w:ilvl="0">
      <w:start w:val="1"/>
      <w:numFmt w:val="decimal"/>
      <w:lvlText w:val="1%1.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 w15:restartNumberingAfterBreak="0">
    <w:nsid w:val="0795064A"/>
    <w:multiLevelType w:val="multilevel"/>
    <w:tmpl w:val="592A11BA"/>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C558B2"/>
    <w:multiLevelType w:val="hybridMultilevel"/>
    <w:tmpl w:val="C60EA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0D512E"/>
    <w:multiLevelType w:val="hybridMultilevel"/>
    <w:tmpl w:val="48D2E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E00D2A"/>
    <w:multiLevelType w:val="multilevel"/>
    <w:tmpl w:val="80BC4928"/>
    <w:lvl w:ilvl="0">
      <w:start w:val="1"/>
      <w:numFmt w:val="upperLetter"/>
      <w:lvlRestart w:val="0"/>
      <w:pStyle w:val="GPSRecitals"/>
      <w:lvlText w:val="%1"/>
      <w:lvlJc w:val="left"/>
      <w:pPr>
        <w:tabs>
          <w:tab w:val="num" w:pos="1287"/>
        </w:tabs>
        <w:ind w:left="128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2367"/>
        </w:tabs>
        <w:ind w:left="2367" w:hanging="1080"/>
      </w:pPr>
      <w:rPr>
        <w:rFonts w:cs="Times New Roman"/>
        <w:caps w:val="0"/>
        <w:effect w:val="none"/>
      </w:rPr>
    </w:lvl>
    <w:lvl w:ilvl="2">
      <w:start w:val="1"/>
      <w:numFmt w:val="lowerLetter"/>
      <w:lvlText w:val="(%3)"/>
      <w:lvlJc w:val="left"/>
      <w:pPr>
        <w:tabs>
          <w:tab w:val="num" w:pos="3447"/>
        </w:tabs>
        <w:ind w:left="3447" w:hanging="1080"/>
      </w:pPr>
      <w:rPr>
        <w:rFonts w:cs="Times New Roman"/>
        <w:caps w:val="0"/>
        <w:effect w:val="none"/>
      </w:rPr>
    </w:lvl>
    <w:lvl w:ilvl="3">
      <w:start w:val="1"/>
      <w:numFmt w:val="none"/>
      <w:lvlRestart w:val="0"/>
      <w:lvlText w:val=""/>
      <w:lvlJc w:val="left"/>
      <w:pPr>
        <w:tabs>
          <w:tab w:val="num" w:pos="2367"/>
        </w:tabs>
        <w:ind w:left="2367" w:hanging="1080"/>
      </w:pPr>
      <w:rPr>
        <w:rFonts w:cs="Times New Roman"/>
        <w:caps w:val="0"/>
        <w:effect w:val="none"/>
      </w:rPr>
    </w:lvl>
    <w:lvl w:ilvl="4">
      <w:start w:val="1"/>
      <w:numFmt w:val="none"/>
      <w:lvlRestart w:val="0"/>
      <w:lvlText w:val=""/>
      <w:lvlJc w:val="left"/>
      <w:pPr>
        <w:tabs>
          <w:tab w:val="num" w:pos="2367"/>
        </w:tabs>
        <w:ind w:left="2367" w:hanging="1080"/>
      </w:pPr>
      <w:rPr>
        <w:rFonts w:cs="Times New Roman"/>
        <w:caps w:val="0"/>
        <w:effect w:val="none"/>
      </w:rPr>
    </w:lvl>
    <w:lvl w:ilvl="5">
      <w:start w:val="1"/>
      <w:numFmt w:val="none"/>
      <w:lvlRestart w:val="0"/>
      <w:lvlText w:val=""/>
      <w:lvlJc w:val="left"/>
      <w:pPr>
        <w:tabs>
          <w:tab w:val="num" w:pos="2367"/>
        </w:tabs>
        <w:ind w:left="2367" w:hanging="1080"/>
      </w:pPr>
      <w:rPr>
        <w:rFonts w:cs="Times New Roman"/>
        <w:caps w:val="0"/>
        <w:effect w:val="none"/>
      </w:rPr>
    </w:lvl>
    <w:lvl w:ilvl="6">
      <w:start w:val="1"/>
      <w:numFmt w:val="none"/>
      <w:lvlRestart w:val="0"/>
      <w:lvlText w:val=""/>
      <w:lvlJc w:val="left"/>
      <w:pPr>
        <w:tabs>
          <w:tab w:val="num" w:pos="2367"/>
        </w:tabs>
        <w:ind w:left="2367" w:hanging="1080"/>
      </w:pPr>
      <w:rPr>
        <w:rFonts w:cs="Times New Roman"/>
        <w:caps w:val="0"/>
        <w:effect w:val="none"/>
      </w:rPr>
    </w:lvl>
    <w:lvl w:ilvl="7">
      <w:start w:val="1"/>
      <w:numFmt w:val="none"/>
      <w:lvlRestart w:val="0"/>
      <w:lvlText w:val=""/>
      <w:lvlJc w:val="left"/>
      <w:pPr>
        <w:tabs>
          <w:tab w:val="num" w:pos="2367"/>
        </w:tabs>
        <w:ind w:left="2367" w:hanging="1080"/>
      </w:pPr>
      <w:rPr>
        <w:rFonts w:cs="Times New Roman"/>
        <w:caps w:val="0"/>
        <w:effect w:val="none"/>
      </w:rPr>
    </w:lvl>
    <w:lvl w:ilvl="8">
      <w:start w:val="1"/>
      <w:numFmt w:val="none"/>
      <w:lvlRestart w:val="0"/>
      <w:lvlText w:val=""/>
      <w:lvlJc w:val="left"/>
      <w:pPr>
        <w:tabs>
          <w:tab w:val="num" w:pos="2367"/>
        </w:tabs>
        <w:ind w:left="2367" w:hanging="1080"/>
      </w:pPr>
      <w:rPr>
        <w:rFonts w:cs="Times New Roman"/>
        <w:caps w:val="0"/>
        <w:effect w:val="none"/>
      </w:rPr>
    </w:lvl>
  </w:abstractNum>
  <w:abstractNum w:abstractNumId="6" w15:restartNumberingAfterBreak="0">
    <w:nsid w:val="2649651C"/>
    <w:multiLevelType w:val="hybridMultilevel"/>
    <w:tmpl w:val="4D4A8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1D3C54"/>
    <w:multiLevelType w:val="multilevel"/>
    <w:tmpl w:val="3BEC278A"/>
    <w:lvl w:ilvl="0">
      <w:start w:val="1"/>
      <w:numFmt w:val="decimal"/>
      <w:pStyle w:val="ORDERFORML1PraraNo"/>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6E6028"/>
    <w:multiLevelType w:val="hybridMultilevel"/>
    <w:tmpl w:val="5DA4B584"/>
    <w:lvl w:ilvl="0" w:tplc="08090001">
      <w:start w:val="1"/>
      <w:numFmt w:val="bullet"/>
      <w:lvlText w:val=""/>
      <w:lvlJc w:val="left"/>
      <w:pPr>
        <w:ind w:left="890" w:hanging="360"/>
      </w:pPr>
      <w:rPr>
        <w:rFonts w:ascii="Symbol" w:hAnsi="Symbol" w:hint="default"/>
      </w:rPr>
    </w:lvl>
    <w:lvl w:ilvl="1" w:tplc="08090003">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9" w15:restartNumberingAfterBreak="0">
    <w:nsid w:val="3D261BB6"/>
    <w:multiLevelType w:val="hybridMultilevel"/>
    <w:tmpl w:val="B4DE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3F681B"/>
    <w:multiLevelType w:val="multilevel"/>
    <w:tmpl w:val="F68868BC"/>
    <w:lvl w:ilvl="0">
      <w:start w:val="1"/>
      <w:numFmt w:val="decimal"/>
      <w:pStyle w:val="GPSL1CLAUSEHEADING"/>
      <w:lvlText w:val="%1."/>
      <w:lvlJc w:val="left"/>
      <w:pPr>
        <w:ind w:left="360" w:hanging="360"/>
      </w:pPr>
      <w:rPr>
        <w:rFonts w:hint="default"/>
        <w:b/>
        <w:bCs w:val="0"/>
        <w:i w:val="0"/>
        <w:iCs w:val="0"/>
        <w:caps w:val="0"/>
        <w:smallCaps w:val="0"/>
        <w:strike w:val="0"/>
        <w:dstrike w:val="0"/>
        <w:outline w:val="0"/>
        <w:shadow w:val="0"/>
        <w:emboss w:val="0"/>
        <w:imprint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501466C6"/>
    <w:multiLevelType w:val="hybridMultilevel"/>
    <w:tmpl w:val="03B80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936B61"/>
    <w:multiLevelType w:val="multilevel"/>
    <w:tmpl w:val="69EAC80C"/>
    <w:lvl w:ilvl="0">
      <w:start w:val="1"/>
      <w:numFmt w:val="bullet"/>
      <w:lvlText w:val="●"/>
      <w:lvlJc w:val="left"/>
      <w:pPr>
        <w:ind w:left="1788" w:hanging="360"/>
      </w:pPr>
      <w:rPr>
        <w:u w:val="none"/>
      </w:rPr>
    </w:lvl>
    <w:lvl w:ilvl="1">
      <w:start w:val="1"/>
      <w:numFmt w:val="bullet"/>
      <w:lvlText w:val="○"/>
      <w:lvlJc w:val="left"/>
      <w:pPr>
        <w:ind w:left="2508" w:hanging="360"/>
      </w:pPr>
      <w:rPr>
        <w:u w:val="none"/>
      </w:rPr>
    </w:lvl>
    <w:lvl w:ilvl="2">
      <w:start w:val="1"/>
      <w:numFmt w:val="bullet"/>
      <w:lvlText w:val="■"/>
      <w:lvlJc w:val="left"/>
      <w:pPr>
        <w:ind w:left="3228" w:hanging="360"/>
      </w:pPr>
      <w:rPr>
        <w:u w:val="none"/>
      </w:rPr>
    </w:lvl>
    <w:lvl w:ilvl="3">
      <w:start w:val="1"/>
      <w:numFmt w:val="bullet"/>
      <w:lvlText w:val="●"/>
      <w:lvlJc w:val="left"/>
      <w:pPr>
        <w:ind w:left="3948" w:hanging="360"/>
      </w:pPr>
      <w:rPr>
        <w:u w:val="none"/>
      </w:rPr>
    </w:lvl>
    <w:lvl w:ilvl="4">
      <w:start w:val="1"/>
      <w:numFmt w:val="bullet"/>
      <w:lvlText w:val="○"/>
      <w:lvlJc w:val="left"/>
      <w:pPr>
        <w:ind w:left="4668" w:hanging="360"/>
      </w:pPr>
      <w:rPr>
        <w:u w:val="none"/>
      </w:rPr>
    </w:lvl>
    <w:lvl w:ilvl="5">
      <w:start w:val="1"/>
      <w:numFmt w:val="bullet"/>
      <w:lvlText w:val="■"/>
      <w:lvlJc w:val="left"/>
      <w:pPr>
        <w:ind w:left="5388" w:hanging="360"/>
      </w:pPr>
      <w:rPr>
        <w:u w:val="none"/>
      </w:rPr>
    </w:lvl>
    <w:lvl w:ilvl="6">
      <w:start w:val="1"/>
      <w:numFmt w:val="bullet"/>
      <w:lvlText w:val="●"/>
      <w:lvlJc w:val="left"/>
      <w:pPr>
        <w:ind w:left="6108" w:hanging="360"/>
      </w:pPr>
      <w:rPr>
        <w:u w:val="none"/>
      </w:rPr>
    </w:lvl>
    <w:lvl w:ilvl="7">
      <w:start w:val="1"/>
      <w:numFmt w:val="bullet"/>
      <w:lvlText w:val="○"/>
      <w:lvlJc w:val="left"/>
      <w:pPr>
        <w:ind w:left="6828" w:hanging="360"/>
      </w:pPr>
      <w:rPr>
        <w:u w:val="none"/>
      </w:rPr>
    </w:lvl>
    <w:lvl w:ilvl="8">
      <w:start w:val="1"/>
      <w:numFmt w:val="bullet"/>
      <w:lvlText w:val="■"/>
      <w:lvlJc w:val="left"/>
      <w:pPr>
        <w:ind w:left="7548" w:hanging="360"/>
      </w:pPr>
      <w:rPr>
        <w:u w:val="none"/>
      </w:rPr>
    </w:lvl>
  </w:abstractNum>
  <w:abstractNum w:abstractNumId="13" w15:restartNumberingAfterBreak="0">
    <w:nsid w:val="5B686E38"/>
    <w:multiLevelType w:val="multilevel"/>
    <w:tmpl w:val="BD307D4C"/>
    <w:lvl w:ilvl="0">
      <w:start w:val="1"/>
      <w:numFmt w:val="decimal"/>
      <w:lvlText w:val="%1."/>
      <w:lvlJc w:val="left"/>
      <w:pPr>
        <w:ind w:left="2771" w:hanging="360"/>
      </w:pPr>
      <w:rPr>
        <w:b/>
        <w:u w:val="none"/>
      </w:rPr>
    </w:lvl>
    <w:lvl w:ilvl="1">
      <w:start w:val="1"/>
      <w:numFmt w:val="lowerLetter"/>
      <w:lvlText w:val="%2."/>
      <w:lvlJc w:val="left"/>
      <w:pPr>
        <w:ind w:left="3491" w:hanging="360"/>
      </w:pPr>
      <w:rPr>
        <w:u w:val="none"/>
      </w:rPr>
    </w:lvl>
    <w:lvl w:ilvl="2">
      <w:start w:val="1"/>
      <w:numFmt w:val="lowerRoman"/>
      <w:lvlText w:val="%3."/>
      <w:lvlJc w:val="right"/>
      <w:pPr>
        <w:ind w:left="4211" w:hanging="360"/>
      </w:pPr>
      <w:rPr>
        <w:u w:val="none"/>
      </w:rPr>
    </w:lvl>
    <w:lvl w:ilvl="3">
      <w:start w:val="1"/>
      <w:numFmt w:val="decimal"/>
      <w:lvlText w:val="%4."/>
      <w:lvlJc w:val="left"/>
      <w:pPr>
        <w:ind w:left="4931" w:hanging="360"/>
      </w:pPr>
      <w:rPr>
        <w:u w:val="none"/>
      </w:rPr>
    </w:lvl>
    <w:lvl w:ilvl="4">
      <w:start w:val="1"/>
      <w:numFmt w:val="lowerLetter"/>
      <w:lvlText w:val="%5."/>
      <w:lvlJc w:val="left"/>
      <w:pPr>
        <w:ind w:left="5651" w:hanging="360"/>
      </w:pPr>
      <w:rPr>
        <w:u w:val="none"/>
      </w:rPr>
    </w:lvl>
    <w:lvl w:ilvl="5">
      <w:start w:val="1"/>
      <w:numFmt w:val="lowerRoman"/>
      <w:lvlText w:val="%6."/>
      <w:lvlJc w:val="right"/>
      <w:pPr>
        <w:ind w:left="6371" w:hanging="360"/>
      </w:pPr>
      <w:rPr>
        <w:u w:val="none"/>
      </w:rPr>
    </w:lvl>
    <w:lvl w:ilvl="6">
      <w:start w:val="1"/>
      <w:numFmt w:val="decimal"/>
      <w:lvlText w:val="%7."/>
      <w:lvlJc w:val="left"/>
      <w:pPr>
        <w:ind w:left="7091" w:hanging="360"/>
      </w:pPr>
      <w:rPr>
        <w:u w:val="none"/>
      </w:rPr>
    </w:lvl>
    <w:lvl w:ilvl="7">
      <w:start w:val="1"/>
      <w:numFmt w:val="lowerLetter"/>
      <w:lvlText w:val="%8."/>
      <w:lvlJc w:val="left"/>
      <w:pPr>
        <w:ind w:left="7811" w:hanging="360"/>
      </w:pPr>
      <w:rPr>
        <w:u w:val="none"/>
      </w:rPr>
    </w:lvl>
    <w:lvl w:ilvl="8">
      <w:start w:val="1"/>
      <w:numFmt w:val="lowerRoman"/>
      <w:lvlText w:val="%9."/>
      <w:lvlJc w:val="right"/>
      <w:pPr>
        <w:ind w:left="8531" w:hanging="360"/>
      </w:pPr>
      <w:rPr>
        <w:u w:val="none"/>
      </w:rPr>
    </w:lvl>
  </w:abstractNum>
  <w:abstractNum w:abstractNumId="14" w15:restartNumberingAfterBreak="0">
    <w:nsid w:val="5D9C0409"/>
    <w:multiLevelType w:val="multilevel"/>
    <w:tmpl w:val="B45238A8"/>
    <w:lvl w:ilvl="0">
      <w:start w:val="1"/>
      <w:numFmt w:val="decimal"/>
      <w:pStyle w:val="Style1"/>
      <w:lvlText w:val="%1"/>
      <w:lvlJc w:val="left"/>
      <w:pPr>
        <w:ind w:left="432" w:hanging="432"/>
      </w:pPr>
    </w:lvl>
    <w:lvl w:ilvl="1">
      <w:start w:val="1"/>
      <w:numFmt w:val="decimal"/>
      <w:pStyle w:val="Style2"/>
      <w:lvlText w:val="%1.%2"/>
      <w:lvlJc w:val="left"/>
      <w:pPr>
        <w:ind w:left="1144" w:hanging="576"/>
      </w:pPr>
      <w:rPr>
        <w:b w:val="0"/>
        <w:color w:val="auto"/>
      </w:rPr>
    </w:lvl>
    <w:lvl w:ilvl="2">
      <w:start w:val="1"/>
      <w:numFmt w:val="decimal"/>
      <w:pStyle w:val="Style3"/>
      <w:lvlText w:val="%1.%2.%3"/>
      <w:lvlJc w:val="left"/>
      <w:pPr>
        <w:ind w:left="6533" w:hanging="720"/>
      </w:pPr>
      <w:rPr>
        <w:b w:val="0"/>
      </w:rPr>
    </w:lvl>
    <w:lvl w:ilvl="3">
      <w:start w:val="1"/>
      <w:numFmt w:val="decimal"/>
      <w:pStyle w:val="Style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64C77A5F"/>
    <w:multiLevelType w:val="multilevel"/>
    <w:tmpl w:val="BA84FF9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Restart w:val="0"/>
      <w:pStyle w:val="Style8"/>
      <w:lvlText w:val="3.%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ascii="Arial" w:hAnsi="Arial" w:cs="Arial" w:hint="default"/>
        <w:sz w:val="22"/>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6" w15:restartNumberingAfterBreak="0">
    <w:nsid w:val="6976297D"/>
    <w:multiLevelType w:val="hybridMultilevel"/>
    <w:tmpl w:val="3614F544"/>
    <w:lvl w:ilvl="0" w:tplc="B1F8E4D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701B12CD"/>
    <w:multiLevelType w:val="hybridMultilevel"/>
    <w:tmpl w:val="F64ECB32"/>
    <w:lvl w:ilvl="0" w:tplc="08090001">
      <w:start w:val="1"/>
      <w:numFmt w:val="bullet"/>
      <w:lvlText w:val=""/>
      <w:lvlJc w:val="left"/>
      <w:pPr>
        <w:ind w:left="1264" w:hanging="360"/>
      </w:pPr>
      <w:rPr>
        <w:rFonts w:ascii="Symbol" w:hAnsi="Symbol" w:hint="default"/>
      </w:rPr>
    </w:lvl>
    <w:lvl w:ilvl="1" w:tplc="08090003">
      <w:start w:val="1"/>
      <w:numFmt w:val="bullet"/>
      <w:lvlText w:val="o"/>
      <w:lvlJc w:val="left"/>
      <w:pPr>
        <w:ind w:left="1984" w:hanging="360"/>
      </w:pPr>
      <w:rPr>
        <w:rFonts w:ascii="Courier New" w:hAnsi="Courier New" w:cs="Courier New" w:hint="default"/>
      </w:rPr>
    </w:lvl>
    <w:lvl w:ilvl="2" w:tplc="08090005">
      <w:start w:val="1"/>
      <w:numFmt w:val="bullet"/>
      <w:lvlText w:val=""/>
      <w:lvlJc w:val="left"/>
      <w:pPr>
        <w:ind w:left="2704" w:hanging="360"/>
      </w:pPr>
      <w:rPr>
        <w:rFonts w:ascii="Wingdings" w:hAnsi="Wingdings" w:hint="default"/>
      </w:rPr>
    </w:lvl>
    <w:lvl w:ilvl="3" w:tplc="0809000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18" w15:restartNumberingAfterBreak="0">
    <w:nsid w:val="772936E4"/>
    <w:multiLevelType w:val="multilevel"/>
    <w:tmpl w:val="F71ED634"/>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7E945131"/>
    <w:multiLevelType w:val="hybridMultilevel"/>
    <w:tmpl w:val="2C62F9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FFB0326"/>
    <w:multiLevelType w:val="hybridMultilevel"/>
    <w:tmpl w:val="1324BBB0"/>
    <w:lvl w:ilvl="0" w:tplc="DC2C2B54">
      <w:start w:val="1"/>
      <w:numFmt w:val="bullet"/>
      <w:lvlText w:val=""/>
      <w:lvlJc w:val="left"/>
      <w:pPr>
        <w:ind w:left="1457" w:hanging="720"/>
      </w:pPr>
      <w:rPr>
        <w:rFonts w:ascii="Symbol" w:hAnsi="Symbol" w:hint="default"/>
        <w:color w:val="auto"/>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num w:numId="1">
    <w:abstractNumId w:val="17"/>
  </w:num>
  <w:num w:numId="2">
    <w:abstractNumId w:val="19"/>
  </w:num>
  <w:num w:numId="3">
    <w:abstractNumId w:val="5"/>
  </w:num>
  <w:num w:numId="4">
    <w:abstractNumId w:val="16"/>
  </w:num>
  <w:num w:numId="5">
    <w:abstractNumId w:val="2"/>
  </w:num>
  <w:num w:numId="6">
    <w:abstractNumId w:val="18"/>
  </w:num>
  <w:num w:numId="7">
    <w:abstractNumId w:val="7"/>
  </w:num>
  <w:num w:numId="8">
    <w:abstractNumId w:val="1"/>
  </w:num>
  <w:num w:numId="9">
    <w:abstractNumId w:val="20"/>
  </w:num>
  <w:num w:numId="10">
    <w:abstractNumId w:val="8"/>
  </w:num>
  <w:num w:numId="11">
    <w:abstractNumId w:val="14"/>
  </w:num>
  <w:num w:numId="12">
    <w:abstractNumId w:val="6"/>
  </w:num>
  <w:num w:numId="13">
    <w:abstractNumId w:val="3"/>
  </w:num>
  <w:num w:numId="14">
    <w:abstractNumId w:val="4"/>
  </w:num>
  <w:num w:numId="15">
    <w:abstractNumId w:val="9"/>
  </w:num>
  <w:num w:numId="16">
    <w:abstractNumId w:val="13"/>
  </w:num>
  <w:num w:numId="17">
    <w:abstractNumId w:val="12"/>
  </w:num>
  <w:num w:numId="18">
    <w:abstractNumId w:val="0"/>
  </w:num>
  <w:num w:numId="19">
    <w:abstractNumId w:val="10"/>
  </w:num>
  <w:num w:numId="20">
    <w:abstractNumId w:val="1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0"/>
    <w:lvlOverride w:ilvl="0">
      <w:startOverride w:val="1"/>
    </w:lvlOverride>
  </w:num>
  <w:num w:numId="24">
    <w:abstractNumId w:val="10"/>
    <w:lvlOverride w:ilvl="0">
      <w:startOverride w:val="11"/>
    </w:lvlOverride>
    <w:lvlOverride w:ilvl="1">
      <w:startOverride w:val="2"/>
    </w:lvlOverride>
  </w:num>
  <w:num w:numId="25">
    <w:abstractNumId w:val="10"/>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5"/>
  </w:num>
  <w:num w:numId="28">
    <w:abstractNumId w:val="15"/>
  </w:num>
  <w:num w:numId="29">
    <w:abstractNumId w:val="15"/>
  </w:num>
  <w:num w:numId="30">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85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A8C"/>
    <w:rsid w:val="00002850"/>
    <w:rsid w:val="00011C7A"/>
    <w:rsid w:val="00014889"/>
    <w:rsid w:val="00014CAD"/>
    <w:rsid w:val="00016FFE"/>
    <w:rsid w:val="00024533"/>
    <w:rsid w:val="00032086"/>
    <w:rsid w:val="0003285E"/>
    <w:rsid w:val="00033520"/>
    <w:rsid w:val="000342DA"/>
    <w:rsid w:val="00034423"/>
    <w:rsid w:val="000347B7"/>
    <w:rsid w:val="00042496"/>
    <w:rsid w:val="00047E52"/>
    <w:rsid w:val="000521CD"/>
    <w:rsid w:val="0006095C"/>
    <w:rsid w:val="00062C23"/>
    <w:rsid w:val="00067EC4"/>
    <w:rsid w:val="00072A48"/>
    <w:rsid w:val="00072B3E"/>
    <w:rsid w:val="00073524"/>
    <w:rsid w:val="0007434C"/>
    <w:rsid w:val="00080268"/>
    <w:rsid w:val="00085C49"/>
    <w:rsid w:val="00085CD8"/>
    <w:rsid w:val="00086F09"/>
    <w:rsid w:val="00087C44"/>
    <w:rsid w:val="00090FF0"/>
    <w:rsid w:val="00093D5A"/>
    <w:rsid w:val="00095157"/>
    <w:rsid w:val="00095EDF"/>
    <w:rsid w:val="0009648A"/>
    <w:rsid w:val="000A563F"/>
    <w:rsid w:val="000A5B4B"/>
    <w:rsid w:val="000A7CC5"/>
    <w:rsid w:val="000A7F00"/>
    <w:rsid w:val="000B562D"/>
    <w:rsid w:val="000B5D27"/>
    <w:rsid w:val="000B618B"/>
    <w:rsid w:val="000B6FA3"/>
    <w:rsid w:val="000B7468"/>
    <w:rsid w:val="000C245C"/>
    <w:rsid w:val="000C27B6"/>
    <w:rsid w:val="000C2E05"/>
    <w:rsid w:val="000C5A8C"/>
    <w:rsid w:val="000C767A"/>
    <w:rsid w:val="000D09D7"/>
    <w:rsid w:val="000D0A87"/>
    <w:rsid w:val="000D24D4"/>
    <w:rsid w:val="000D3045"/>
    <w:rsid w:val="000D58B2"/>
    <w:rsid w:val="000D6288"/>
    <w:rsid w:val="000E3FC4"/>
    <w:rsid w:val="000E5F57"/>
    <w:rsid w:val="000F27D4"/>
    <w:rsid w:val="00106E73"/>
    <w:rsid w:val="00107F51"/>
    <w:rsid w:val="00111687"/>
    <w:rsid w:val="0012052B"/>
    <w:rsid w:val="00121307"/>
    <w:rsid w:val="001213C7"/>
    <w:rsid w:val="0013092C"/>
    <w:rsid w:val="0013195B"/>
    <w:rsid w:val="001323CA"/>
    <w:rsid w:val="00134C72"/>
    <w:rsid w:val="001365B8"/>
    <w:rsid w:val="001408BD"/>
    <w:rsid w:val="0014360E"/>
    <w:rsid w:val="00145F92"/>
    <w:rsid w:val="001469FE"/>
    <w:rsid w:val="0015178D"/>
    <w:rsid w:val="00153351"/>
    <w:rsid w:val="00157E90"/>
    <w:rsid w:val="0016125C"/>
    <w:rsid w:val="0016405A"/>
    <w:rsid w:val="00164880"/>
    <w:rsid w:val="001649FA"/>
    <w:rsid w:val="00166D12"/>
    <w:rsid w:val="00166F1A"/>
    <w:rsid w:val="0017266A"/>
    <w:rsid w:val="00173BED"/>
    <w:rsid w:val="00174DFB"/>
    <w:rsid w:val="0017563A"/>
    <w:rsid w:val="00176774"/>
    <w:rsid w:val="00184416"/>
    <w:rsid w:val="00186A6E"/>
    <w:rsid w:val="001907BB"/>
    <w:rsid w:val="0019141D"/>
    <w:rsid w:val="00192382"/>
    <w:rsid w:val="00192B91"/>
    <w:rsid w:val="00194BE8"/>
    <w:rsid w:val="0019622F"/>
    <w:rsid w:val="001A0EB0"/>
    <w:rsid w:val="001A306B"/>
    <w:rsid w:val="001A4EB1"/>
    <w:rsid w:val="001A512F"/>
    <w:rsid w:val="001A782C"/>
    <w:rsid w:val="001B09C4"/>
    <w:rsid w:val="001B0BC7"/>
    <w:rsid w:val="001B273A"/>
    <w:rsid w:val="001B68DF"/>
    <w:rsid w:val="001B735A"/>
    <w:rsid w:val="001B7B0C"/>
    <w:rsid w:val="001C027D"/>
    <w:rsid w:val="001C069B"/>
    <w:rsid w:val="001C132A"/>
    <w:rsid w:val="001C15BC"/>
    <w:rsid w:val="001C2505"/>
    <w:rsid w:val="001C485F"/>
    <w:rsid w:val="001D27F7"/>
    <w:rsid w:val="001D2845"/>
    <w:rsid w:val="001D420C"/>
    <w:rsid w:val="001D54BD"/>
    <w:rsid w:val="001D5955"/>
    <w:rsid w:val="001E4C89"/>
    <w:rsid w:val="001E5E79"/>
    <w:rsid w:val="001E695B"/>
    <w:rsid w:val="001F1633"/>
    <w:rsid w:val="001F2E08"/>
    <w:rsid w:val="001F3AE9"/>
    <w:rsid w:val="001F4845"/>
    <w:rsid w:val="001F6218"/>
    <w:rsid w:val="002020A6"/>
    <w:rsid w:val="00202146"/>
    <w:rsid w:val="00205EFC"/>
    <w:rsid w:val="00207421"/>
    <w:rsid w:val="00212ACE"/>
    <w:rsid w:val="002153EE"/>
    <w:rsid w:val="00215667"/>
    <w:rsid w:val="00216ABE"/>
    <w:rsid w:val="00220105"/>
    <w:rsid w:val="0022276C"/>
    <w:rsid w:val="00227353"/>
    <w:rsid w:val="00233BDE"/>
    <w:rsid w:val="00245F10"/>
    <w:rsid w:val="0025132C"/>
    <w:rsid w:val="00252C21"/>
    <w:rsid w:val="002553F7"/>
    <w:rsid w:val="002567F0"/>
    <w:rsid w:val="002568E7"/>
    <w:rsid w:val="0025766A"/>
    <w:rsid w:val="00257BD3"/>
    <w:rsid w:val="00257D2F"/>
    <w:rsid w:val="002603F4"/>
    <w:rsid w:val="00264B3C"/>
    <w:rsid w:val="00264DA7"/>
    <w:rsid w:val="00266CA3"/>
    <w:rsid w:val="0027069C"/>
    <w:rsid w:val="00272683"/>
    <w:rsid w:val="0027285B"/>
    <w:rsid w:val="00273E02"/>
    <w:rsid w:val="002806E5"/>
    <w:rsid w:val="00283888"/>
    <w:rsid w:val="00283E41"/>
    <w:rsid w:val="00284511"/>
    <w:rsid w:val="002913DA"/>
    <w:rsid w:val="002924EC"/>
    <w:rsid w:val="002978CD"/>
    <w:rsid w:val="002A1676"/>
    <w:rsid w:val="002A19A5"/>
    <w:rsid w:val="002A1B9C"/>
    <w:rsid w:val="002A3112"/>
    <w:rsid w:val="002A3DCC"/>
    <w:rsid w:val="002A7017"/>
    <w:rsid w:val="002B1DF0"/>
    <w:rsid w:val="002B2490"/>
    <w:rsid w:val="002B3531"/>
    <w:rsid w:val="002C04EE"/>
    <w:rsid w:val="002C0DDA"/>
    <w:rsid w:val="002D08E2"/>
    <w:rsid w:val="002D28CD"/>
    <w:rsid w:val="002D7337"/>
    <w:rsid w:val="002E3C6A"/>
    <w:rsid w:val="002E7E6D"/>
    <w:rsid w:val="002F06E7"/>
    <w:rsid w:val="002F2C41"/>
    <w:rsid w:val="002F4CDE"/>
    <w:rsid w:val="002F506A"/>
    <w:rsid w:val="002F73CB"/>
    <w:rsid w:val="00303E07"/>
    <w:rsid w:val="00304FBF"/>
    <w:rsid w:val="0030664A"/>
    <w:rsid w:val="00307655"/>
    <w:rsid w:val="00310956"/>
    <w:rsid w:val="00313258"/>
    <w:rsid w:val="00314D4F"/>
    <w:rsid w:val="003169F9"/>
    <w:rsid w:val="0032059E"/>
    <w:rsid w:val="003224CE"/>
    <w:rsid w:val="00324D4E"/>
    <w:rsid w:val="00333BC9"/>
    <w:rsid w:val="0033723E"/>
    <w:rsid w:val="00342DD5"/>
    <w:rsid w:val="0034409A"/>
    <w:rsid w:val="003455CA"/>
    <w:rsid w:val="00347EDD"/>
    <w:rsid w:val="00350138"/>
    <w:rsid w:val="003502D5"/>
    <w:rsid w:val="003512E4"/>
    <w:rsid w:val="00351832"/>
    <w:rsid w:val="00351C4B"/>
    <w:rsid w:val="00352408"/>
    <w:rsid w:val="003532BF"/>
    <w:rsid w:val="00353614"/>
    <w:rsid w:val="003606EC"/>
    <w:rsid w:val="00360ACE"/>
    <w:rsid w:val="003623E6"/>
    <w:rsid w:val="00366666"/>
    <w:rsid w:val="0037022A"/>
    <w:rsid w:val="00370C64"/>
    <w:rsid w:val="00371E1A"/>
    <w:rsid w:val="0037209B"/>
    <w:rsid w:val="00375615"/>
    <w:rsid w:val="00375A72"/>
    <w:rsid w:val="003775D9"/>
    <w:rsid w:val="00381F43"/>
    <w:rsid w:val="00386F06"/>
    <w:rsid w:val="003951F8"/>
    <w:rsid w:val="00395531"/>
    <w:rsid w:val="003955D8"/>
    <w:rsid w:val="003975C5"/>
    <w:rsid w:val="003A00A6"/>
    <w:rsid w:val="003A1710"/>
    <w:rsid w:val="003A1D38"/>
    <w:rsid w:val="003A344F"/>
    <w:rsid w:val="003A412F"/>
    <w:rsid w:val="003A7F1B"/>
    <w:rsid w:val="003B09A5"/>
    <w:rsid w:val="003B0F6C"/>
    <w:rsid w:val="003B4C6D"/>
    <w:rsid w:val="003B6138"/>
    <w:rsid w:val="003B6A57"/>
    <w:rsid w:val="003C09FA"/>
    <w:rsid w:val="003C2FD8"/>
    <w:rsid w:val="003C5925"/>
    <w:rsid w:val="003C71F2"/>
    <w:rsid w:val="003D48B2"/>
    <w:rsid w:val="003E1A52"/>
    <w:rsid w:val="003E3F76"/>
    <w:rsid w:val="003E79B9"/>
    <w:rsid w:val="003F47B9"/>
    <w:rsid w:val="0040065D"/>
    <w:rsid w:val="00401707"/>
    <w:rsid w:val="004036E8"/>
    <w:rsid w:val="00404EEE"/>
    <w:rsid w:val="00406045"/>
    <w:rsid w:val="0041071A"/>
    <w:rsid w:val="004117C3"/>
    <w:rsid w:val="00411A21"/>
    <w:rsid w:val="00415416"/>
    <w:rsid w:val="00417E29"/>
    <w:rsid w:val="00420B83"/>
    <w:rsid w:val="00425826"/>
    <w:rsid w:val="0042636B"/>
    <w:rsid w:val="00426414"/>
    <w:rsid w:val="00426E3C"/>
    <w:rsid w:val="00430B2D"/>
    <w:rsid w:val="00431EDD"/>
    <w:rsid w:val="00435471"/>
    <w:rsid w:val="00441F77"/>
    <w:rsid w:val="004423A3"/>
    <w:rsid w:val="00442AC0"/>
    <w:rsid w:val="00443C8F"/>
    <w:rsid w:val="00444760"/>
    <w:rsid w:val="00446D8D"/>
    <w:rsid w:val="00451860"/>
    <w:rsid w:val="0045265E"/>
    <w:rsid w:val="00454539"/>
    <w:rsid w:val="004549EB"/>
    <w:rsid w:val="00460D40"/>
    <w:rsid w:val="00464DD4"/>
    <w:rsid w:val="004678B4"/>
    <w:rsid w:val="00471515"/>
    <w:rsid w:val="004718BB"/>
    <w:rsid w:val="00471A31"/>
    <w:rsid w:val="00474662"/>
    <w:rsid w:val="00475892"/>
    <w:rsid w:val="0048183A"/>
    <w:rsid w:val="00482D6A"/>
    <w:rsid w:val="004869B7"/>
    <w:rsid w:val="00486BA4"/>
    <w:rsid w:val="004920C0"/>
    <w:rsid w:val="00492928"/>
    <w:rsid w:val="00492964"/>
    <w:rsid w:val="004937BA"/>
    <w:rsid w:val="00495A23"/>
    <w:rsid w:val="004A1383"/>
    <w:rsid w:val="004A249A"/>
    <w:rsid w:val="004B09CC"/>
    <w:rsid w:val="004B0AA1"/>
    <w:rsid w:val="004B2C92"/>
    <w:rsid w:val="004B325A"/>
    <w:rsid w:val="004B35D6"/>
    <w:rsid w:val="004C2890"/>
    <w:rsid w:val="004C345B"/>
    <w:rsid w:val="004C3A35"/>
    <w:rsid w:val="004C634E"/>
    <w:rsid w:val="004C63EA"/>
    <w:rsid w:val="004C7D1C"/>
    <w:rsid w:val="004D1640"/>
    <w:rsid w:val="004D63C4"/>
    <w:rsid w:val="004D7B60"/>
    <w:rsid w:val="004E04CF"/>
    <w:rsid w:val="004E5050"/>
    <w:rsid w:val="004E543F"/>
    <w:rsid w:val="004E5E84"/>
    <w:rsid w:val="004E5F0B"/>
    <w:rsid w:val="004F0846"/>
    <w:rsid w:val="004F3DE2"/>
    <w:rsid w:val="004F7157"/>
    <w:rsid w:val="005015C7"/>
    <w:rsid w:val="0050320D"/>
    <w:rsid w:val="00504A5E"/>
    <w:rsid w:val="005076DB"/>
    <w:rsid w:val="00507D4D"/>
    <w:rsid w:val="00510909"/>
    <w:rsid w:val="00511B15"/>
    <w:rsid w:val="00511D74"/>
    <w:rsid w:val="0052606B"/>
    <w:rsid w:val="00530DB0"/>
    <w:rsid w:val="005314A8"/>
    <w:rsid w:val="005336FC"/>
    <w:rsid w:val="00534FB6"/>
    <w:rsid w:val="00535689"/>
    <w:rsid w:val="0053645F"/>
    <w:rsid w:val="00536940"/>
    <w:rsid w:val="00540F57"/>
    <w:rsid w:val="00542542"/>
    <w:rsid w:val="005437A4"/>
    <w:rsid w:val="00543AF9"/>
    <w:rsid w:val="00544189"/>
    <w:rsid w:val="00544EDE"/>
    <w:rsid w:val="005459FF"/>
    <w:rsid w:val="005470C9"/>
    <w:rsid w:val="005514E3"/>
    <w:rsid w:val="00554A4C"/>
    <w:rsid w:val="00556EEB"/>
    <w:rsid w:val="0055729A"/>
    <w:rsid w:val="00557CF8"/>
    <w:rsid w:val="00562C64"/>
    <w:rsid w:val="00563EFD"/>
    <w:rsid w:val="00564479"/>
    <w:rsid w:val="00567129"/>
    <w:rsid w:val="00567A65"/>
    <w:rsid w:val="00581965"/>
    <w:rsid w:val="00583823"/>
    <w:rsid w:val="00584C34"/>
    <w:rsid w:val="00585230"/>
    <w:rsid w:val="0059094E"/>
    <w:rsid w:val="00594730"/>
    <w:rsid w:val="00594EDD"/>
    <w:rsid w:val="005954F1"/>
    <w:rsid w:val="005A03FA"/>
    <w:rsid w:val="005A6ED8"/>
    <w:rsid w:val="005B33F7"/>
    <w:rsid w:val="005B41AC"/>
    <w:rsid w:val="005B4299"/>
    <w:rsid w:val="005B5DEA"/>
    <w:rsid w:val="005C0F09"/>
    <w:rsid w:val="005C1FFD"/>
    <w:rsid w:val="005C36A1"/>
    <w:rsid w:val="005C4F10"/>
    <w:rsid w:val="005C6A86"/>
    <w:rsid w:val="005D0D6C"/>
    <w:rsid w:val="005D679C"/>
    <w:rsid w:val="005D6E74"/>
    <w:rsid w:val="005D78DE"/>
    <w:rsid w:val="005E5866"/>
    <w:rsid w:val="005E63AF"/>
    <w:rsid w:val="005E75CD"/>
    <w:rsid w:val="005F0746"/>
    <w:rsid w:val="005F0F9D"/>
    <w:rsid w:val="005F4436"/>
    <w:rsid w:val="005F7923"/>
    <w:rsid w:val="006007DF"/>
    <w:rsid w:val="00604DF9"/>
    <w:rsid w:val="006053D5"/>
    <w:rsid w:val="00605CFC"/>
    <w:rsid w:val="0060653B"/>
    <w:rsid w:val="00607683"/>
    <w:rsid w:val="00607AA5"/>
    <w:rsid w:val="00617603"/>
    <w:rsid w:val="00623652"/>
    <w:rsid w:val="006269FA"/>
    <w:rsid w:val="006347DC"/>
    <w:rsid w:val="00637C14"/>
    <w:rsid w:val="0065118C"/>
    <w:rsid w:val="00651622"/>
    <w:rsid w:val="00651D27"/>
    <w:rsid w:val="00653497"/>
    <w:rsid w:val="006559AC"/>
    <w:rsid w:val="006566B3"/>
    <w:rsid w:val="00657049"/>
    <w:rsid w:val="00666E9B"/>
    <w:rsid w:val="006674BF"/>
    <w:rsid w:val="0067214B"/>
    <w:rsid w:val="00672A4D"/>
    <w:rsid w:val="00673A5F"/>
    <w:rsid w:val="00682A11"/>
    <w:rsid w:val="0068312C"/>
    <w:rsid w:val="00686266"/>
    <w:rsid w:val="00687674"/>
    <w:rsid w:val="00692B31"/>
    <w:rsid w:val="00692DB9"/>
    <w:rsid w:val="006A0105"/>
    <w:rsid w:val="006A35FE"/>
    <w:rsid w:val="006A4AD9"/>
    <w:rsid w:val="006A4B9A"/>
    <w:rsid w:val="006A5F85"/>
    <w:rsid w:val="006A6518"/>
    <w:rsid w:val="006B2346"/>
    <w:rsid w:val="006B2CAA"/>
    <w:rsid w:val="006B39A3"/>
    <w:rsid w:val="006B68F9"/>
    <w:rsid w:val="006C276A"/>
    <w:rsid w:val="006C56BA"/>
    <w:rsid w:val="006D65E1"/>
    <w:rsid w:val="006D743A"/>
    <w:rsid w:val="006E6F20"/>
    <w:rsid w:val="006E7771"/>
    <w:rsid w:val="006E7889"/>
    <w:rsid w:val="006E7D7F"/>
    <w:rsid w:val="006F2B2F"/>
    <w:rsid w:val="006F2CF4"/>
    <w:rsid w:val="00700114"/>
    <w:rsid w:val="00700A26"/>
    <w:rsid w:val="0070431B"/>
    <w:rsid w:val="007078C9"/>
    <w:rsid w:val="007109BD"/>
    <w:rsid w:val="00712F1F"/>
    <w:rsid w:val="007165AE"/>
    <w:rsid w:val="007210FA"/>
    <w:rsid w:val="00724AE8"/>
    <w:rsid w:val="007343F9"/>
    <w:rsid w:val="00734636"/>
    <w:rsid w:val="00735BD9"/>
    <w:rsid w:val="0073732D"/>
    <w:rsid w:val="00743A55"/>
    <w:rsid w:val="00745282"/>
    <w:rsid w:val="007457B0"/>
    <w:rsid w:val="00751A93"/>
    <w:rsid w:val="0075203F"/>
    <w:rsid w:val="0075742C"/>
    <w:rsid w:val="00763916"/>
    <w:rsid w:val="00765012"/>
    <w:rsid w:val="007653B1"/>
    <w:rsid w:val="007671AC"/>
    <w:rsid w:val="0077138A"/>
    <w:rsid w:val="0077202F"/>
    <w:rsid w:val="00772A75"/>
    <w:rsid w:val="00774BE9"/>
    <w:rsid w:val="00776D71"/>
    <w:rsid w:val="007845B6"/>
    <w:rsid w:val="00784CC1"/>
    <w:rsid w:val="00785CB2"/>
    <w:rsid w:val="007861D9"/>
    <w:rsid w:val="00792B02"/>
    <w:rsid w:val="00795B36"/>
    <w:rsid w:val="00797DAA"/>
    <w:rsid w:val="00797EF2"/>
    <w:rsid w:val="007A03C8"/>
    <w:rsid w:val="007A0676"/>
    <w:rsid w:val="007A0F43"/>
    <w:rsid w:val="007A1C58"/>
    <w:rsid w:val="007A2568"/>
    <w:rsid w:val="007A3C68"/>
    <w:rsid w:val="007A759A"/>
    <w:rsid w:val="007B025F"/>
    <w:rsid w:val="007B1163"/>
    <w:rsid w:val="007B1836"/>
    <w:rsid w:val="007B1B69"/>
    <w:rsid w:val="007C2A36"/>
    <w:rsid w:val="007C4A36"/>
    <w:rsid w:val="007C60F3"/>
    <w:rsid w:val="007D01DB"/>
    <w:rsid w:val="007D2D51"/>
    <w:rsid w:val="007D34E6"/>
    <w:rsid w:val="007D6730"/>
    <w:rsid w:val="007D719E"/>
    <w:rsid w:val="007D7928"/>
    <w:rsid w:val="007E0AC8"/>
    <w:rsid w:val="007E39BA"/>
    <w:rsid w:val="007F22AB"/>
    <w:rsid w:val="007F29EA"/>
    <w:rsid w:val="007F3B06"/>
    <w:rsid w:val="00803D76"/>
    <w:rsid w:val="008040F4"/>
    <w:rsid w:val="00806768"/>
    <w:rsid w:val="00810366"/>
    <w:rsid w:val="008121F1"/>
    <w:rsid w:val="008127E4"/>
    <w:rsid w:val="0081568C"/>
    <w:rsid w:val="008156C9"/>
    <w:rsid w:val="008178A8"/>
    <w:rsid w:val="008256BC"/>
    <w:rsid w:val="00826504"/>
    <w:rsid w:val="00827347"/>
    <w:rsid w:val="00832231"/>
    <w:rsid w:val="00832869"/>
    <w:rsid w:val="008541CD"/>
    <w:rsid w:val="008546A8"/>
    <w:rsid w:val="00854D1C"/>
    <w:rsid w:val="00856070"/>
    <w:rsid w:val="00856572"/>
    <w:rsid w:val="00864CFF"/>
    <w:rsid w:val="00864E97"/>
    <w:rsid w:val="00872217"/>
    <w:rsid w:val="0087354B"/>
    <w:rsid w:val="00874E6D"/>
    <w:rsid w:val="008753FE"/>
    <w:rsid w:val="00875DC7"/>
    <w:rsid w:val="008765E7"/>
    <w:rsid w:val="00876B88"/>
    <w:rsid w:val="00876FB9"/>
    <w:rsid w:val="008804D2"/>
    <w:rsid w:val="0088260B"/>
    <w:rsid w:val="00882F2F"/>
    <w:rsid w:val="008857D8"/>
    <w:rsid w:val="00892A86"/>
    <w:rsid w:val="00895BB0"/>
    <w:rsid w:val="008A2144"/>
    <w:rsid w:val="008A2EA1"/>
    <w:rsid w:val="008A2EDF"/>
    <w:rsid w:val="008A30A0"/>
    <w:rsid w:val="008A3CD5"/>
    <w:rsid w:val="008A43E7"/>
    <w:rsid w:val="008A5D33"/>
    <w:rsid w:val="008B2F45"/>
    <w:rsid w:val="008C27AC"/>
    <w:rsid w:val="008C44FD"/>
    <w:rsid w:val="008C5435"/>
    <w:rsid w:val="008C699C"/>
    <w:rsid w:val="008D2FC6"/>
    <w:rsid w:val="008D69A3"/>
    <w:rsid w:val="008E0AD0"/>
    <w:rsid w:val="008E130D"/>
    <w:rsid w:val="008E2B75"/>
    <w:rsid w:val="008E30B8"/>
    <w:rsid w:val="008F2C55"/>
    <w:rsid w:val="008F3696"/>
    <w:rsid w:val="009004A3"/>
    <w:rsid w:val="00906766"/>
    <w:rsid w:val="00906CAC"/>
    <w:rsid w:val="0091383E"/>
    <w:rsid w:val="00913F2E"/>
    <w:rsid w:val="0091442E"/>
    <w:rsid w:val="00916ABD"/>
    <w:rsid w:val="0091715F"/>
    <w:rsid w:val="00924335"/>
    <w:rsid w:val="00924367"/>
    <w:rsid w:val="009252DE"/>
    <w:rsid w:val="0093064D"/>
    <w:rsid w:val="00931773"/>
    <w:rsid w:val="009332B7"/>
    <w:rsid w:val="00934275"/>
    <w:rsid w:val="0093428C"/>
    <w:rsid w:val="00936339"/>
    <w:rsid w:val="00937762"/>
    <w:rsid w:val="0094169A"/>
    <w:rsid w:val="009461B1"/>
    <w:rsid w:val="00947936"/>
    <w:rsid w:val="00951D56"/>
    <w:rsid w:val="00951E56"/>
    <w:rsid w:val="00952B4C"/>
    <w:rsid w:val="00955385"/>
    <w:rsid w:val="009627EA"/>
    <w:rsid w:val="00964AF6"/>
    <w:rsid w:val="009717EE"/>
    <w:rsid w:val="00975A02"/>
    <w:rsid w:val="00975A8B"/>
    <w:rsid w:val="00982C79"/>
    <w:rsid w:val="00983BC1"/>
    <w:rsid w:val="00986EC2"/>
    <w:rsid w:val="00990BD9"/>
    <w:rsid w:val="00991C4B"/>
    <w:rsid w:val="009933EC"/>
    <w:rsid w:val="009950EF"/>
    <w:rsid w:val="009963DA"/>
    <w:rsid w:val="009A0970"/>
    <w:rsid w:val="009A0B55"/>
    <w:rsid w:val="009A0C9F"/>
    <w:rsid w:val="009A26CC"/>
    <w:rsid w:val="009A407F"/>
    <w:rsid w:val="009B1001"/>
    <w:rsid w:val="009B156F"/>
    <w:rsid w:val="009B7233"/>
    <w:rsid w:val="009B781B"/>
    <w:rsid w:val="009B7D7F"/>
    <w:rsid w:val="009C54AC"/>
    <w:rsid w:val="009C6006"/>
    <w:rsid w:val="009C7F01"/>
    <w:rsid w:val="009D3E8E"/>
    <w:rsid w:val="009E0EA1"/>
    <w:rsid w:val="009E460D"/>
    <w:rsid w:val="009E4F08"/>
    <w:rsid w:val="009E5C36"/>
    <w:rsid w:val="009F1F70"/>
    <w:rsid w:val="009F3758"/>
    <w:rsid w:val="009F489D"/>
    <w:rsid w:val="009F50CA"/>
    <w:rsid w:val="009F600A"/>
    <w:rsid w:val="00A0009C"/>
    <w:rsid w:val="00A016C0"/>
    <w:rsid w:val="00A0359B"/>
    <w:rsid w:val="00A04DA4"/>
    <w:rsid w:val="00A070BF"/>
    <w:rsid w:val="00A11BFD"/>
    <w:rsid w:val="00A12AAB"/>
    <w:rsid w:val="00A12D28"/>
    <w:rsid w:val="00A141E6"/>
    <w:rsid w:val="00A159CA"/>
    <w:rsid w:val="00A16F96"/>
    <w:rsid w:val="00A20D21"/>
    <w:rsid w:val="00A24543"/>
    <w:rsid w:val="00A261ED"/>
    <w:rsid w:val="00A2741F"/>
    <w:rsid w:val="00A31E75"/>
    <w:rsid w:val="00A32685"/>
    <w:rsid w:val="00A347FB"/>
    <w:rsid w:val="00A35523"/>
    <w:rsid w:val="00A36252"/>
    <w:rsid w:val="00A401B0"/>
    <w:rsid w:val="00A450E4"/>
    <w:rsid w:val="00A45256"/>
    <w:rsid w:val="00A45E9B"/>
    <w:rsid w:val="00A479C5"/>
    <w:rsid w:val="00A5005D"/>
    <w:rsid w:val="00A5076B"/>
    <w:rsid w:val="00A51EE0"/>
    <w:rsid w:val="00A555E7"/>
    <w:rsid w:val="00A56366"/>
    <w:rsid w:val="00A56D63"/>
    <w:rsid w:val="00A61426"/>
    <w:rsid w:val="00A64555"/>
    <w:rsid w:val="00A67F32"/>
    <w:rsid w:val="00A704C9"/>
    <w:rsid w:val="00A70998"/>
    <w:rsid w:val="00A70F7F"/>
    <w:rsid w:val="00A71EEC"/>
    <w:rsid w:val="00A71F29"/>
    <w:rsid w:val="00A74E86"/>
    <w:rsid w:val="00A75772"/>
    <w:rsid w:val="00A81599"/>
    <w:rsid w:val="00A84735"/>
    <w:rsid w:val="00A94BD7"/>
    <w:rsid w:val="00AA02A4"/>
    <w:rsid w:val="00AA1CB8"/>
    <w:rsid w:val="00AA21B4"/>
    <w:rsid w:val="00AA47B0"/>
    <w:rsid w:val="00AB216C"/>
    <w:rsid w:val="00AB34A5"/>
    <w:rsid w:val="00AB4C26"/>
    <w:rsid w:val="00AB6748"/>
    <w:rsid w:val="00AB70AC"/>
    <w:rsid w:val="00AC09C3"/>
    <w:rsid w:val="00AC1AD3"/>
    <w:rsid w:val="00AC2B7E"/>
    <w:rsid w:val="00AC3E9D"/>
    <w:rsid w:val="00AD33A0"/>
    <w:rsid w:val="00AD5B8D"/>
    <w:rsid w:val="00AE0733"/>
    <w:rsid w:val="00AE0C87"/>
    <w:rsid w:val="00AE370C"/>
    <w:rsid w:val="00AE5FBF"/>
    <w:rsid w:val="00AE66C6"/>
    <w:rsid w:val="00AE79EC"/>
    <w:rsid w:val="00AF1F68"/>
    <w:rsid w:val="00AF56C9"/>
    <w:rsid w:val="00AF5FF7"/>
    <w:rsid w:val="00AF6BA9"/>
    <w:rsid w:val="00B02A6E"/>
    <w:rsid w:val="00B035ED"/>
    <w:rsid w:val="00B06D39"/>
    <w:rsid w:val="00B12A46"/>
    <w:rsid w:val="00B13F4C"/>
    <w:rsid w:val="00B14170"/>
    <w:rsid w:val="00B16B6A"/>
    <w:rsid w:val="00B22263"/>
    <w:rsid w:val="00B23693"/>
    <w:rsid w:val="00B24208"/>
    <w:rsid w:val="00B24E8F"/>
    <w:rsid w:val="00B25903"/>
    <w:rsid w:val="00B27CF4"/>
    <w:rsid w:val="00B35C1E"/>
    <w:rsid w:val="00B36530"/>
    <w:rsid w:val="00B40D0D"/>
    <w:rsid w:val="00B42138"/>
    <w:rsid w:val="00B4503A"/>
    <w:rsid w:val="00B46D53"/>
    <w:rsid w:val="00B51830"/>
    <w:rsid w:val="00B52489"/>
    <w:rsid w:val="00B52D3B"/>
    <w:rsid w:val="00B53482"/>
    <w:rsid w:val="00B5354F"/>
    <w:rsid w:val="00B541E1"/>
    <w:rsid w:val="00B54733"/>
    <w:rsid w:val="00B55DE4"/>
    <w:rsid w:val="00B564F7"/>
    <w:rsid w:val="00B5750E"/>
    <w:rsid w:val="00B6162A"/>
    <w:rsid w:val="00B627ED"/>
    <w:rsid w:val="00B64DB5"/>
    <w:rsid w:val="00B674D1"/>
    <w:rsid w:val="00B7055B"/>
    <w:rsid w:val="00B71836"/>
    <w:rsid w:val="00B75A62"/>
    <w:rsid w:val="00B80A75"/>
    <w:rsid w:val="00B82A27"/>
    <w:rsid w:val="00B82B10"/>
    <w:rsid w:val="00B850D8"/>
    <w:rsid w:val="00B8618E"/>
    <w:rsid w:val="00B90611"/>
    <w:rsid w:val="00B938AB"/>
    <w:rsid w:val="00BB5403"/>
    <w:rsid w:val="00BB734B"/>
    <w:rsid w:val="00BC219F"/>
    <w:rsid w:val="00BC632E"/>
    <w:rsid w:val="00BC7E48"/>
    <w:rsid w:val="00BD17F1"/>
    <w:rsid w:val="00BD2A44"/>
    <w:rsid w:val="00BD47B4"/>
    <w:rsid w:val="00BD508C"/>
    <w:rsid w:val="00BD64F6"/>
    <w:rsid w:val="00BE0D02"/>
    <w:rsid w:val="00BE5366"/>
    <w:rsid w:val="00BE6BFE"/>
    <w:rsid w:val="00BE6C38"/>
    <w:rsid w:val="00BE7598"/>
    <w:rsid w:val="00BF0FCB"/>
    <w:rsid w:val="00BF1B1F"/>
    <w:rsid w:val="00BF2F39"/>
    <w:rsid w:val="00BF4CD4"/>
    <w:rsid w:val="00BF58C7"/>
    <w:rsid w:val="00BF60BB"/>
    <w:rsid w:val="00C023B1"/>
    <w:rsid w:val="00C036AA"/>
    <w:rsid w:val="00C111BB"/>
    <w:rsid w:val="00C1147C"/>
    <w:rsid w:val="00C1171C"/>
    <w:rsid w:val="00C128F3"/>
    <w:rsid w:val="00C148ED"/>
    <w:rsid w:val="00C149EC"/>
    <w:rsid w:val="00C225FB"/>
    <w:rsid w:val="00C24FD0"/>
    <w:rsid w:val="00C25E9E"/>
    <w:rsid w:val="00C3164E"/>
    <w:rsid w:val="00C31A91"/>
    <w:rsid w:val="00C32D97"/>
    <w:rsid w:val="00C34F41"/>
    <w:rsid w:val="00C35CD9"/>
    <w:rsid w:val="00C373E1"/>
    <w:rsid w:val="00C43F03"/>
    <w:rsid w:val="00C46B5E"/>
    <w:rsid w:val="00C51F79"/>
    <w:rsid w:val="00C53098"/>
    <w:rsid w:val="00C54062"/>
    <w:rsid w:val="00C55AAA"/>
    <w:rsid w:val="00C57250"/>
    <w:rsid w:val="00C61AC3"/>
    <w:rsid w:val="00C67B5A"/>
    <w:rsid w:val="00C70627"/>
    <w:rsid w:val="00C71BB4"/>
    <w:rsid w:val="00C7436D"/>
    <w:rsid w:val="00C74D8E"/>
    <w:rsid w:val="00C7530C"/>
    <w:rsid w:val="00C75599"/>
    <w:rsid w:val="00C761A2"/>
    <w:rsid w:val="00C77178"/>
    <w:rsid w:val="00C8247B"/>
    <w:rsid w:val="00C82FC5"/>
    <w:rsid w:val="00C84807"/>
    <w:rsid w:val="00C860AB"/>
    <w:rsid w:val="00C86577"/>
    <w:rsid w:val="00C87B01"/>
    <w:rsid w:val="00C90781"/>
    <w:rsid w:val="00C93413"/>
    <w:rsid w:val="00C93F14"/>
    <w:rsid w:val="00C961AD"/>
    <w:rsid w:val="00CA5FBE"/>
    <w:rsid w:val="00CA699D"/>
    <w:rsid w:val="00CA6AF3"/>
    <w:rsid w:val="00CB08E6"/>
    <w:rsid w:val="00CB0C8B"/>
    <w:rsid w:val="00CB1193"/>
    <w:rsid w:val="00CB12C2"/>
    <w:rsid w:val="00CB1A92"/>
    <w:rsid w:val="00CB70E6"/>
    <w:rsid w:val="00CC3C03"/>
    <w:rsid w:val="00CC7C2B"/>
    <w:rsid w:val="00CC7C48"/>
    <w:rsid w:val="00CD131B"/>
    <w:rsid w:val="00CD1FBE"/>
    <w:rsid w:val="00CD4E95"/>
    <w:rsid w:val="00CD5B70"/>
    <w:rsid w:val="00CD5EDB"/>
    <w:rsid w:val="00CE2D86"/>
    <w:rsid w:val="00CE786D"/>
    <w:rsid w:val="00CF0EFC"/>
    <w:rsid w:val="00CF4D25"/>
    <w:rsid w:val="00CF69FB"/>
    <w:rsid w:val="00D0311E"/>
    <w:rsid w:val="00D15665"/>
    <w:rsid w:val="00D2035F"/>
    <w:rsid w:val="00D203D1"/>
    <w:rsid w:val="00D22385"/>
    <w:rsid w:val="00D23A9F"/>
    <w:rsid w:val="00D249CA"/>
    <w:rsid w:val="00D26823"/>
    <w:rsid w:val="00D30406"/>
    <w:rsid w:val="00D31849"/>
    <w:rsid w:val="00D40799"/>
    <w:rsid w:val="00D41244"/>
    <w:rsid w:val="00D44C71"/>
    <w:rsid w:val="00D5521A"/>
    <w:rsid w:val="00D55FE9"/>
    <w:rsid w:val="00D57E4E"/>
    <w:rsid w:val="00D655B6"/>
    <w:rsid w:val="00D66C54"/>
    <w:rsid w:val="00D7116E"/>
    <w:rsid w:val="00D7208B"/>
    <w:rsid w:val="00D742FD"/>
    <w:rsid w:val="00D83640"/>
    <w:rsid w:val="00D83B25"/>
    <w:rsid w:val="00D83F77"/>
    <w:rsid w:val="00D85943"/>
    <w:rsid w:val="00D85C39"/>
    <w:rsid w:val="00D91ECA"/>
    <w:rsid w:val="00D924FD"/>
    <w:rsid w:val="00D9275C"/>
    <w:rsid w:val="00D92A38"/>
    <w:rsid w:val="00D93729"/>
    <w:rsid w:val="00D9391F"/>
    <w:rsid w:val="00D93AF6"/>
    <w:rsid w:val="00D94861"/>
    <w:rsid w:val="00D94E7D"/>
    <w:rsid w:val="00D95E57"/>
    <w:rsid w:val="00D9623A"/>
    <w:rsid w:val="00D96316"/>
    <w:rsid w:val="00DA0E48"/>
    <w:rsid w:val="00DA1AFF"/>
    <w:rsid w:val="00DA32BA"/>
    <w:rsid w:val="00DA5CE4"/>
    <w:rsid w:val="00DA6572"/>
    <w:rsid w:val="00DB1DB5"/>
    <w:rsid w:val="00DB58D7"/>
    <w:rsid w:val="00DB644E"/>
    <w:rsid w:val="00DB6453"/>
    <w:rsid w:val="00DC03AD"/>
    <w:rsid w:val="00DC26A1"/>
    <w:rsid w:val="00DC2F04"/>
    <w:rsid w:val="00DC6E82"/>
    <w:rsid w:val="00DC7477"/>
    <w:rsid w:val="00DD13DD"/>
    <w:rsid w:val="00DD560A"/>
    <w:rsid w:val="00DD7BBA"/>
    <w:rsid w:val="00DE3C1B"/>
    <w:rsid w:val="00DE5123"/>
    <w:rsid w:val="00DE7ECE"/>
    <w:rsid w:val="00DF1630"/>
    <w:rsid w:val="00DF331C"/>
    <w:rsid w:val="00DF494D"/>
    <w:rsid w:val="00DF61F2"/>
    <w:rsid w:val="00E10BFD"/>
    <w:rsid w:val="00E11C93"/>
    <w:rsid w:val="00E13543"/>
    <w:rsid w:val="00E20455"/>
    <w:rsid w:val="00E21D42"/>
    <w:rsid w:val="00E25C79"/>
    <w:rsid w:val="00E2652B"/>
    <w:rsid w:val="00E35484"/>
    <w:rsid w:val="00E35F7E"/>
    <w:rsid w:val="00E365DA"/>
    <w:rsid w:val="00E366D7"/>
    <w:rsid w:val="00E36F57"/>
    <w:rsid w:val="00E3765D"/>
    <w:rsid w:val="00E4026C"/>
    <w:rsid w:val="00E43696"/>
    <w:rsid w:val="00E44053"/>
    <w:rsid w:val="00E47F62"/>
    <w:rsid w:val="00E53116"/>
    <w:rsid w:val="00E55295"/>
    <w:rsid w:val="00E63A58"/>
    <w:rsid w:val="00E656E8"/>
    <w:rsid w:val="00E673DE"/>
    <w:rsid w:val="00E67F24"/>
    <w:rsid w:val="00E70E6C"/>
    <w:rsid w:val="00E70F58"/>
    <w:rsid w:val="00E717C9"/>
    <w:rsid w:val="00E773D2"/>
    <w:rsid w:val="00E774AA"/>
    <w:rsid w:val="00E81507"/>
    <w:rsid w:val="00E8203F"/>
    <w:rsid w:val="00E824B1"/>
    <w:rsid w:val="00E82B18"/>
    <w:rsid w:val="00E83DBC"/>
    <w:rsid w:val="00E85319"/>
    <w:rsid w:val="00E90D62"/>
    <w:rsid w:val="00E96D9E"/>
    <w:rsid w:val="00EA1071"/>
    <w:rsid w:val="00EA1CDA"/>
    <w:rsid w:val="00EA1E7D"/>
    <w:rsid w:val="00EA2CDD"/>
    <w:rsid w:val="00EA5476"/>
    <w:rsid w:val="00EA5FCF"/>
    <w:rsid w:val="00EA7182"/>
    <w:rsid w:val="00EB08D2"/>
    <w:rsid w:val="00EB2DAA"/>
    <w:rsid w:val="00EB3A92"/>
    <w:rsid w:val="00EB3D47"/>
    <w:rsid w:val="00EB4141"/>
    <w:rsid w:val="00EB5DBA"/>
    <w:rsid w:val="00EB6A54"/>
    <w:rsid w:val="00EB779B"/>
    <w:rsid w:val="00EC020B"/>
    <w:rsid w:val="00EC1587"/>
    <w:rsid w:val="00EC58A7"/>
    <w:rsid w:val="00ED2284"/>
    <w:rsid w:val="00ED3904"/>
    <w:rsid w:val="00ED39E2"/>
    <w:rsid w:val="00ED69C3"/>
    <w:rsid w:val="00ED6D94"/>
    <w:rsid w:val="00ED74A9"/>
    <w:rsid w:val="00EE0660"/>
    <w:rsid w:val="00EF5905"/>
    <w:rsid w:val="00F005EF"/>
    <w:rsid w:val="00F03798"/>
    <w:rsid w:val="00F05843"/>
    <w:rsid w:val="00F05D5E"/>
    <w:rsid w:val="00F06FEC"/>
    <w:rsid w:val="00F0780B"/>
    <w:rsid w:val="00F07AE2"/>
    <w:rsid w:val="00F11DF6"/>
    <w:rsid w:val="00F12978"/>
    <w:rsid w:val="00F2005D"/>
    <w:rsid w:val="00F21ED5"/>
    <w:rsid w:val="00F22267"/>
    <w:rsid w:val="00F22490"/>
    <w:rsid w:val="00F34A1F"/>
    <w:rsid w:val="00F35A46"/>
    <w:rsid w:val="00F478AA"/>
    <w:rsid w:val="00F50616"/>
    <w:rsid w:val="00F52299"/>
    <w:rsid w:val="00F5415F"/>
    <w:rsid w:val="00F56FD8"/>
    <w:rsid w:val="00F5767F"/>
    <w:rsid w:val="00F60848"/>
    <w:rsid w:val="00F71AFC"/>
    <w:rsid w:val="00F73806"/>
    <w:rsid w:val="00F7576F"/>
    <w:rsid w:val="00F77ACB"/>
    <w:rsid w:val="00F80639"/>
    <w:rsid w:val="00F81628"/>
    <w:rsid w:val="00F81D31"/>
    <w:rsid w:val="00F827BB"/>
    <w:rsid w:val="00F840B9"/>
    <w:rsid w:val="00F85824"/>
    <w:rsid w:val="00F86717"/>
    <w:rsid w:val="00F868C5"/>
    <w:rsid w:val="00F919BD"/>
    <w:rsid w:val="00F91D18"/>
    <w:rsid w:val="00F92E6E"/>
    <w:rsid w:val="00F93E6F"/>
    <w:rsid w:val="00F94603"/>
    <w:rsid w:val="00F95788"/>
    <w:rsid w:val="00F9586A"/>
    <w:rsid w:val="00F97382"/>
    <w:rsid w:val="00FA183B"/>
    <w:rsid w:val="00FA2225"/>
    <w:rsid w:val="00FA4A26"/>
    <w:rsid w:val="00FA4B0B"/>
    <w:rsid w:val="00FA587A"/>
    <w:rsid w:val="00FA6181"/>
    <w:rsid w:val="00FB2577"/>
    <w:rsid w:val="00FB3190"/>
    <w:rsid w:val="00FB4629"/>
    <w:rsid w:val="00FC0BF5"/>
    <w:rsid w:val="00FC1BF0"/>
    <w:rsid w:val="00FC27E8"/>
    <w:rsid w:val="00FC61EF"/>
    <w:rsid w:val="00FD085F"/>
    <w:rsid w:val="00FD6DBB"/>
    <w:rsid w:val="00FD7D43"/>
    <w:rsid w:val="00FE17BF"/>
    <w:rsid w:val="00FE2937"/>
    <w:rsid w:val="00FE318C"/>
    <w:rsid w:val="00FE7EF6"/>
    <w:rsid w:val="00FF0BF0"/>
    <w:rsid w:val="00FF195A"/>
    <w:rsid w:val="00FF49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42637"/>
  <w15:docId w15:val="{BBFD2783-0090-4A2E-A8D5-DB229762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84416"/>
    <w:pPr>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4"/>
      </w:numPr>
      <w:spacing w:before="240" w:after="240" w:line="240" w:lineRule="auto"/>
      <w:ind w:left="426" w:hanging="426"/>
      <w:outlineLvl w:val="0"/>
    </w:pPr>
    <w:rPr>
      <w:rFonts w:ascii="Calibri" w:eastAsia="Times New Roman" w:hAnsi="Calibri" w:cs="Times New Roman"/>
      <w:b/>
      <w:caps/>
      <w:color w:val="C00000"/>
      <w:u w:val="single"/>
    </w:rPr>
  </w:style>
  <w:style w:type="paragraph" w:customStyle="1" w:styleId="GPSRecitals">
    <w:name w:val="GPS Recitals"/>
    <w:basedOn w:val="Normal"/>
    <w:link w:val="GPSRecitalsChar"/>
    <w:qFormat/>
    <w:rsid w:val="00283E41"/>
    <w:pPr>
      <w:numPr>
        <w:numId w:val="3"/>
      </w:numPr>
      <w:tabs>
        <w:tab w:val="num" w:pos="567"/>
      </w:tabs>
      <w:adjustRightInd w:val="0"/>
      <w:spacing w:after="240" w:line="240" w:lineRule="auto"/>
      <w:ind w:left="567" w:hanging="567"/>
      <w:jc w:val="both"/>
    </w:pPr>
    <w:rPr>
      <w:rFonts w:ascii="Calibri" w:eastAsia="Times New Roman" w:hAnsi="Calibri"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rsid w:val="00B80A75"/>
    <w:pPr>
      <w:numPr>
        <w:numId w:val="19"/>
      </w:numPr>
      <w:tabs>
        <w:tab w:val="left" w:pos="142"/>
      </w:tabs>
      <w:adjustRightInd w:val="0"/>
      <w:spacing w:before="240" w:after="240" w:line="240" w:lineRule="auto"/>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6"/>
      </w:numPr>
      <w:tabs>
        <w:tab w:val="left" w:pos="1985"/>
      </w:tabs>
      <w:adjustRightInd w:val="0"/>
      <w:spacing w:before="120" w:after="120" w:line="240" w:lineRule="auto"/>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6"/>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5"/>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L2Numbered">
    <w:name w:val="GPS L2 Numbered"/>
    <w:basedOn w:val="GPSL2NumberedBoldHeading"/>
    <w:link w:val="GPSL2NumberedChar"/>
    <w:qFormat/>
    <w:rsid w:val="00712F1F"/>
    <w:pPr>
      <w:tabs>
        <w:tab w:val="left" w:pos="709"/>
      </w:tabs>
      <w:ind w:left="1920" w:hanging="360"/>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12F1F"/>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pPr>
      <w:numPr>
        <w:numId w:val="8"/>
      </w:numPr>
    </w:pPr>
  </w:style>
  <w:style w:type="paragraph" w:customStyle="1" w:styleId="Style7">
    <w:name w:val="Style7"/>
    <w:basedOn w:val="Heading1"/>
    <w:next w:val="Style8"/>
    <w:link w:val="Style7Char"/>
    <w:qFormat/>
    <w:rsid w:val="003955D8"/>
    <w:pPr>
      <w:keepLines w:val="0"/>
      <w:numPr>
        <w:numId w:val="20"/>
      </w:numPr>
      <w:tabs>
        <w:tab w:val="left" w:pos="851"/>
      </w:tabs>
      <w:adjustRightInd w:val="0"/>
      <w:spacing w:after="120" w:line="240" w:lineRule="auto"/>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rsid w:val="0091442E"/>
    <w:pPr>
      <w:numPr>
        <w:ilvl w:val="1"/>
        <w:numId w:val="20"/>
      </w:numPr>
      <w:spacing w:before="240" w:after="120" w:line="240" w:lineRule="auto"/>
      <w:contextualSpacing w:val="0"/>
    </w:pPr>
    <w:rPr>
      <w:rFonts w:ascii="Arial" w:eastAsia="Times New Roman" w:hAnsi="Arial" w:cs="Arial"/>
      <w:sz w:val="28"/>
      <w:szCs w:val="24"/>
      <w:lang w:eastAsia="en-GB"/>
    </w:rPr>
  </w:style>
  <w:style w:type="character" w:customStyle="1" w:styleId="Style7Char">
    <w:name w:val="Style7 Char"/>
    <w:link w:val="Style7"/>
    <w:rsid w:val="003955D8"/>
    <w:rPr>
      <w:rFonts w:ascii="Arial" w:eastAsia="STZhongsong" w:hAnsi="Arial" w:cs="Arial"/>
      <w:b/>
      <w:caps/>
      <w:lang w:eastAsia="zh-CN"/>
    </w:rPr>
  </w:style>
  <w:style w:type="paragraph" w:customStyle="1" w:styleId="Style9">
    <w:name w:val="Style9"/>
    <w:basedOn w:val="ListParagraph"/>
    <w:next w:val="Style10"/>
    <w:qFormat/>
    <w:rsid w:val="003955D8"/>
    <w:pPr>
      <w:numPr>
        <w:ilvl w:val="2"/>
        <w:numId w:val="20"/>
      </w:numPr>
      <w:spacing w:before="120" w:after="120" w:line="240" w:lineRule="auto"/>
      <w:contextualSpacing w:val="0"/>
    </w:pPr>
    <w:rPr>
      <w:rFonts w:ascii="Arial" w:eastAsia="Times New Roman" w:hAnsi="Arial" w:cs="Arial"/>
      <w:lang w:eastAsia="en-GB"/>
    </w:rPr>
  </w:style>
  <w:style w:type="character" w:customStyle="1" w:styleId="Style8Char">
    <w:name w:val="Style8 Char"/>
    <w:link w:val="Style8"/>
    <w:rsid w:val="0091442E"/>
    <w:rPr>
      <w:rFonts w:ascii="Arial" w:eastAsia="Times New Roman" w:hAnsi="Arial" w:cs="Arial"/>
      <w:sz w:val="28"/>
      <w:szCs w:val="24"/>
      <w:lang w:eastAsia="en-GB"/>
    </w:rPr>
  </w:style>
  <w:style w:type="paragraph" w:customStyle="1" w:styleId="Style10">
    <w:name w:val="Style10"/>
    <w:basedOn w:val="ListParagraph"/>
    <w:qFormat/>
    <w:rsid w:val="003955D8"/>
    <w:pPr>
      <w:numPr>
        <w:ilvl w:val="3"/>
        <w:numId w:val="20"/>
      </w:numPr>
      <w:spacing w:before="120" w:after="120" w:line="240" w:lineRule="auto"/>
      <w:contextualSpacing w:val="0"/>
    </w:pPr>
    <w:rPr>
      <w:rFonts w:ascii="Arial" w:eastAsia="Times New Roman" w:hAnsi="Arial" w:cs="Arial"/>
      <w:lang w:eastAsia="en-GB"/>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semiHidden/>
    <w:unhideWhenUsed/>
    <w:rsid w:val="001A512F"/>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numPr>
        <w:numId w:val="11"/>
      </w:numPr>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numPr>
        <w:ilvl w:val="1"/>
        <w:numId w:val="11"/>
      </w:numPr>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numPr>
        <w:ilvl w:val="2"/>
        <w:numId w:val="11"/>
      </w:numPr>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numPr>
        <w:ilvl w:val="3"/>
        <w:numId w:val="11"/>
      </w:numPr>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character" w:styleId="Emphasis">
    <w:name w:val="Emphasis"/>
    <w:basedOn w:val="DefaultParagraphFont"/>
    <w:uiPriority w:val="20"/>
    <w:qFormat/>
    <w:rsid w:val="00DE5123"/>
    <w:rPr>
      <w:i/>
      <w:iCs/>
    </w:rPr>
  </w:style>
  <w:style w:type="paragraph" w:styleId="NormalWeb">
    <w:name w:val="Normal (Web)"/>
    <w:basedOn w:val="Normal"/>
    <w:uiPriority w:val="99"/>
    <w:semiHidden/>
    <w:unhideWhenUsed/>
    <w:rsid w:val="001F621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tab-span">
    <w:name w:val="apple-tab-span"/>
    <w:basedOn w:val="DefaultParagraphFont"/>
    <w:rsid w:val="001F62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5485">
      <w:bodyDiv w:val="1"/>
      <w:marLeft w:val="0"/>
      <w:marRight w:val="0"/>
      <w:marTop w:val="0"/>
      <w:marBottom w:val="0"/>
      <w:divBdr>
        <w:top w:val="none" w:sz="0" w:space="0" w:color="auto"/>
        <w:left w:val="none" w:sz="0" w:space="0" w:color="auto"/>
        <w:bottom w:val="none" w:sz="0" w:space="0" w:color="auto"/>
        <w:right w:val="none" w:sz="0" w:space="0" w:color="auto"/>
      </w:divBdr>
    </w:div>
    <w:div w:id="531529683">
      <w:bodyDiv w:val="1"/>
      <w:marLeft w:val="0"/>
      <w:marRight w:val="0"/>
      <w:marTop w:val="0"/>
      <w:marBottom w:val="0"/>
      <w:divBdr>
        <w:top w:val="none" w:sz="0" w:space="0" w:color="auto"/>
        <w:left w:val="none" w:sz="0" w:space="0" w:color="auto"/>
        <w:bottom w:val="none" w:sz="0" w:space="0" w:color="auto"/>
        <w:right w:val="none" w:sz="0" w:space="0" w:color="auto"/>
      </w:divBdr>
    </w:div>
    <w:div w:id="643585925">
      <w:bodyDiv w:val="1"/>
      <w:marLeft w:val="0"/>
      <w:marRight w:val="0"/>
      <w:marTop w:val="0"/>
      <w:marBottom w:val="0"/>
      <w:divBdr>
        <w:top w:val="none" w:sz="0" w:space="0" w:color="auto"/>
        <w:left w:val="none" w:sz="0" w:space="0" w:color="auto"/>
        <w:bottom w:val="none" w:sz="0" w:space="0" w:color="auto"/>
        <w:right w:val="none" w:sz="0" w:space="0" w:color="auto"/>
      </w:divBdr>
      <w:divsChild>
        <w:div w:id="879787053">
          <w:marLeft w:val="0"/>
          <w:marRight w:val="0"/>
          <w:marTop w:val="0"/>
          <w:marBottom w:val="0"/>
          <w:divBdr>
            <w:top w:val="none" w:sz="0" w:space="0" w:color="auto"/>
            <w:left w:val="none" w:sz="0" w:space="0" w:color="auto"/>
            <w:bottom w:val="none" w:sz="0" w:space="0" w:color="auto"/>
            <w:right w:val="none" w:sz="0" w:space="0" w:color="auto"/>
          </w:divBdr>
        </w:div>
        <w:div w:id="53744981">
          <w:marLeft w:val="0"/>
          <w:marRight w:val="0"/>
          <w:marTop w:val="0"/>
          <w:marBottom w:val="0"/>
          <w:divBdr>
            <w:top w:val="none" w:sz="0" w:space="0" w:color="auto"/>
            <w:left w:val="none" w:sz="0" w:space="0" w:color="auto"/>
            <w:bottom w:val="none" w:sz="0" w:space="0" w:color="auto"/>
            <w:right w:val="none" w:sz="0" w:space="0" w:color="auto"/>
          </w:divBdr>
        </w:div>
        <w:div w:id="1656567686">
          <w:marLeft w:val="0"/>
          <w:marRight w:val="0"/>
          <w:marTop w:val="0"/>
          <w:marBottom w:val="0"/>
          <w:divBdr>
            <w:top w:val="none" w:sz="0" w:space="0" w:color="auto"/>
            <w:left w:val="none" w:sz="0" w:space="0" w:color="auto"/>
            <w:bottom w:val="none" w:sz="0" w:space="0" w:color="auto"/>
            <w:right w:val="none" w:sz="0" w:space="0" w:color="auto"/>
          </w:divBdr>
        </w:div>
        <w:div w:id="913782191">
          <w:marLeft w:val="0"/>
          <w:marRight w:val="0"/>
          <w:marTop w:val="0"/>
          <w:marBottom w:val="0"/>
          <w:divBdr>
            <w:top w:val="none" w:sz="0" w:space="0" w:color="auto"/>
            <w:left w:val="none" w:sz="0" w:space="0" w:color="auto"/>
            <w:bottom w:val="none" w:sz="0" w:space="0" w:color="auto"/>
            <w:right w:val="none" w:sz="0" w:space="0" w:color="auto"/>
          </w:divBdr>
        </w:div>
        <w:div w:id="491607410">
          <w:marLeft w:val="0"/>
          <w:marRight w:val="0"/>
          <w:marTop w:val="0"/>
          <w:marBottom w:val="0"/>
          <w:divBdr>
            <w:top w:val="none" w:sz="0" w:space="0" w:color="auto"/>
            <w:left w:val="none" w:sz="0" w:space="0" w:color="auto"/>
            <w:bottom w:val="none" w:sz="0" w:space="0" w:color="auto"/>
            <w:right w:val="none" w:sz="0" w:space="0" w:color="auto"/>
          </w:divBdr>
        </w:div>
        <w:div w:id="459306264">
          <w:marLeft w:val="0"/>
          <w:marRight w:val="0"/>
          <w:marTop w:val="0"/>
          <w:marBottom w:val="0"/>
          <w:divBdr>
            <w:top w:val="none" w:sz="0" w:space="0" w:color="auto"/>
            <w:left w:val="none" w:sz="0" w:space="0" w:color="auto"/>
            <w:bottom w:val="none" w:sz="0" w:space="0" w:color="auto"/>
            <w:right w:val="none" w:sz="0" w:space="0" w:color="auto"/>
          </w:divBdr>
        </w:div>
        <w:div w:id="1339311938">
          <w:marLeft w:val="0"/>
          <w:marRight w:val="0"/>
          <w:marTop w:val="0"/>
          <w:marBottom w:val="0"/>
          <w:divBdr>
            <w:top w:val="none" w:sz="0" w:space="0" w:color="auto"/>
            <w:left w:val="none" w:sz="0" w:space="0" w:color="auto"/>
            <w:bottom w:val="none" w:sz="0" w:space="0" w:color="auto"/>
            <w:right w:val="none" w:sz="0" w:space="0" w:color="auto"/>
          </w:divBdr>
        </w:div>
        <w:div w:id="1110318570">
          <w:marLeft w:val="0"/>
          <w:marRight w:val="0"/>
          <w:marTop w:val="0"/>
          <w:marBottom w:val="0"/>
          <w:divBdr>
            <w:top w:val="none" w:sz="0" w:space="0" w:color="auto"/>
            <w:left w:val="none" w:sz="0" w:space="0" w:color="auto"/>
            <w:bottom w:val="none" w:sz="0" w:space="0" w:color="auto"/>
            <w:right w:val="none" w:sz="0" w:space="0" w:color="auto"/>
          </w:divBdr>
        </w:div>
        <w:div w:id="977611796">
          <w:marLeft w:val="0"/>
          <w:marRight w:val="0"/>
          <w:marTop w:val="0"/>
          <w:marBottom w:val="0"/>
          <w:divBdr>
            <w:top w:val="none" w:sz="0" w:space="0" w:color="auto"/>
            <w:left w:val="none" w:sz="0" w:space="0" w:color="auto"/>
            <w:bottom w:val="none" w:sz="0" w:space="0" w:color="auto"/>
            <w:right w:val="none" w:sz="0" w:space="0" w:color="auto"/>
          </w:divBdr>
        </w:div>
        <w:div w:id="189224916">
          <w:marLeft w:val="0"/>
          <w:marRight w:val="0"/>
          <w:marTop w:val="0"/>
          <w:marBottom w:val="0"/>
          <w:divBdr>
            <w:top w:val="none" w:sz="0" w:space="0" w:color="auto"/>
            <w:left w:val="none" w:sz="0" w:space="0" w:color="auto"/>
            <w:bottom w:val="none" w:sz="0" w:space="0" w:color="auto"/>
            <w:right w:val="none" w:sz="0" w:space="0" w:color="auto"/>
          </w:divBdr>
        </w:div>
        <w:div w:id="66265547">
          <w:marLeft w:val="0"/>
          <w:marRight w:val="0"/>
          <w:marTop w:val="0"/>
          <w:marBottom w:val="0"/>
          <w:divBdr>
            <w:top w:val="none" w:sz="0" w:space="0" w:color="auto"/>
            <w:left w:val="none" w:sz="0" w:space="0" w:color="auto"/>
            <w:bottom w:val="none" w:sz="0" w:space="0" w:color="auto"/>
            <w:right w:val="none" w:sz="0" w:space="0" w:color="auto"/>
          </w:divBdr>
        </w:div>
        <w:div w:id="1779133797">
          <w:marLeft w:val="0"/>
          <w:marRight w:val="0"/>
          <w:marTop w:val="0"/>
          <w:marBottom w:val="0"/>
          <w:divBdr>
            <w:top w:val="none" w:sz="0" w:space="0" w:color="auto"/>
            <w:left w:val="none" w:sz="0" w:space="0" w:color="auto"/>
            <w:bottom w:val="none" w:sz="0" w:space="0" w:color="auto"/>
            <w:right w:val="none" w:sz="0" w:space="0" w:color="auto"/>
          </w:divBdr>
        </w:div>
        <w:div w:id="1982731453">
          <w:marLeft w:val="0"/>
          <w:marRight w:val="0"/>
          <w:marTop w:val="0"/>
          <w:marBottom w:val="0"/>
          <w:divBdr>
            <w:top w:val="none" w:sz="0" w:space="0" w:color="auto"/>
            <w:left w:val="none" w:sz="0" w:space="0" w:color="auto"/>
            <w:bottom w:val="none" w:sz="0" w:space="0" w:color="auto"/>
            <w:right w:val="none" w:sz="0" w:space="0" w:color="auto"/>
          </w:divBdr>
        </w:div>
      </w:divsChild>
    </w:div>
    <w:div w:id="647057746">
      <w:bodyDiv w:val="1"/>
      <w:marLeft w:val="0"/>
      <w:marRight w:val="0"/>
      <w:marTop w:val="0"/>
      <w:marBottom w:val="0"/>
      <w:divBdr>
        <w:top w:val="none" w:sz="0" w:space="0" w:color="auto"/>
        <w:left w:val="none" w:sz="0" w:space="0" w:color="auto"/>
        <w:bottom w:val="none" w:sz="0" w:space="0" w:color="auto"/>
        <w:right w:val="none" w:sz="0" w:space="0" w:color="auto"/>
      </w:divBdr>
    </w:div>
    <w:div w:id="653604076">
      <w:bodyDiv w:val="1"/>
      <w:marLeft w:val="0"/>
      <w:marRight w:val="0"/>
      <w:marTop w:val="0"/>
      <w:marBottom w:val="0"/>
      <w:divBdr>
        <w:top w:val="none" w:sz="0" w:space="0" w:color="auto"/>
        <w:left w:val="none" w:sz="0" w:space="0" w:color="auto"/>
        <w:bottom w:val="none" w:sz="0" w:space="0" w:color="auto"/>
        <w:right w:val="none" w:sz="0" w:space="0" w:color="auto"/>
      </w:divBdr>
      <w:divsChild>
        <w:div w:id="1209150440">
          <w:marLeft w:val="0"/>
          <w:marRight w:val="0"/>
          <w:marTop w:val="0"/>
          <w:marBottom w:val="0"/>
          <w:divBdr>
            <w:top w:val="none" w:sz="0" w:space="0" w:color="auto"/>
            <w:left w:val="none" w:sz="0" w:space="0" w:color="auto"/>
            <w:bottom w:val="none" w:sz="0" w:space="0" w:color="auto"/>
            <w:right w:val="none" w:sz="0" w:space="0" w:color="auto"/>
          </w:divBdr>
        </w:div>
        <w:div w:id="1967928958">
          <w:marLeft w:val="0"/>
          <w:marRight w:val="0"/>
          <w:marTop w:val="0"/>
          <w:marBottom w:val="0"/>
          <w:divBdr>
            <w:top w:val="none" w:sz="0" w:space="0" w:color="auto"/>
            <w:left w:val="none" w:sz="0" w:space="0" w:color="auto"/>
            <w:bottom w:val="none" w:sz="0" w:space="0" w:color="auto"/>
            <w:right w:val="none" w:sz="0" w:space="0" w:color="auto"/>
          </w:divBdr>
        </w:div>
        <w:div w:id="368343356">
          <w:marLeft w:val="0"/>
          <w:marRight w:val="0"/>
          <w:marTop w:val="0"/>
          <w:marBottom w:val="0"/>
          <w:divBdr>
            <w:top w:val="none" w:sz="0" w:space="0" w:color="auto"/>
            <w:left w:val="none" w:sz="0" w:space="0" w:color="auto"/>
            <w:bottom w:val="none" w:sz="0" w:space="0" w:color="auto"/>
            <w:right w:val="none" w:sz="0" w:space="0" w:color="auto"/>
          </w:divBdr>
        </w:div>
        <w:div w:id="827523854">
          <w:marLeft w:val="0"/>
          <w:marRight w:val="0"/>
          <w:marTop w:val="0"/>
          <w:marBottom w:val="0"/>
          <w:divBdr>
            <w:top w:val="none" w:sz="0" w:space="0" w:color="auto"/>
            <w:left w:val="none" w:sz="0" w:space="0" w:color="auto"/>
            <w:bottom w:val="none" w:sz="0" w:space="0" w:color="auto"/>
            <w:right w:val="none" w:sz="0" w:space="0" w:color="auto"/>
          </w:divBdr>
        </w:div>
        <w:div w:id="1225676636">
          <w:marLeft w:val="0"/>
          <w:marRight w:val="0"/>
          <w:marTop w:val="0"/>
          <w:marBottom w:val="0"/>
          <w:divBdr>
            <w:top w:val="none" w:sz="0" w:space="0" w:color="auto"/>
            <w:left w:val="none" w:sz="0" w:space="0" w:color="auto"/>
            <w:bottom w:val="none" w:sz="0" w:space="0" w:color="auto"/>
            <w:right w:val="none" w:sz="0" w:space="0" w:color="auto"/>
          </w:divBdr>
        </w:div>
        <w:div w:id="44989617">
          <w:marLeft w:val="0"/>
          <w:marRight w:val="0"/>
          <w:marTop w:val="0"/>
          <w:marBottom w:val="0"/>
          <w:divBdr>
            <w:top w:val="none" w:sz="0" w:space="0" w:color="auto"/>
            <w:left w:val="none" w:sz="0" w:space="0" w:color="auto"/>
            <w:bottom w:val="none" w:sz="0" w:space="0" w:color="auto"/>
            <w:right w:val="none" w:sz="0" w:space="0" w:color="auto"/>
          </w:divBdr>
        </w:div>
        <w:div w:id="1341005306">
          <w:marLeft w:val="0"/>
          <w:marRight w:val="0"/>
          <w:marTop w:val="0"/>
          <w:marBottom w:val="0"/>
          <w:divBdr>
            <w:top w:val="none" w:sz="0" w:space="0" w:color="auto"/>
            <w:left w:val="none" w:sz="0" w:space="0" w:color="auto"/>
            <w:bottom w:val="none" w:sz="0" w:space="0" w:color="auto"/>
            <w:right w:val="none" w:sz="0" w:space="0" w:color="auto"/>
          </w:divBdr>
        </w:div>
        <w:div w:id="133301391">
          <w:marLeft w:val="0"/>
          <w:marRight w:val="0"/>
          <w:marTop w:val="0"/>
          <w:marBottom w:val="0"/>
          <w:divBdr>
            <w:top w:val="none" w:sz="0" w:space="0" w:color="auto"/>
            <w:left w:val="none" w:sz="0" w:space="0" w:color="auto"/>
            <w:bottom w:val="none" w:sz="0" w:space="0" w:color="auto"/>
            <w:right w:val="none" w:sz="0" w:space="0" w:color="auto"/>
          </w:divBdr>
        </w:div>
        <w:div w:id="1928924821">
          <w:marLeft w:val="0"/>
          <w:marRight w:val="0"/>
          <w:marTop w:val="0"/>
          <w:marBottom w:val="0"/>
          <w:divBdr>
            <w:top w:val="none" w:sz="0" w:space="0" w:color="auto"/>
            <w:left w:val="none" w:sz="0" w:space="0" w:color="auto"/>
            <w:bottom w:val="none" w:sz="0" w:space="0" w:color="auto"/>
            <w:right w:val="none" w:sz="0" w:space="0" w:color="auto"/>
          </w:divBdr>
        </w:div>
        <w:div w:id="1783913467">
          <w:marLeft w:val="0"/>
          <w:marRight w:val="0"/>
          <w:marTop w:val="0"/>
          <w:marBottom w:val="0"/>
          <w:divBdr>
            <w:top w:val="none" w:sz="0" w:space="0" w:color="auto"/>
            <w:left w:val="none" w:sz="0" w:space="0" w:color="auto"/>
            <w:bottom w:val="none" w:sz="0" w:space="0" w:color="auto"/>
            <w:right w:val="none" w:sz="0" w:space="0" w:color="auto"/>
          </w:divBdr>
        </w:div>
        <w:div w:id="1540243240">
          <w:marLeft w:val="0"/>
          <w:marRight w:val="0"/>
          <w:marTop w:val="0"/>
          <w:marBottom w:val="0"/>
          <w:divBdr>
            <w:top w:val="none" w:sz="0" w:space="0" w:color="auto"/>
            <w:left w:val="none" w:sz="0" w:space="0" w:color="auto"/>
            <w:bottom w:val="none" w:sz="0" w:space="0" w:color="auto"/>
            <w:right w:val="none" w:sz="0" w:space="0" w:color="auto"/>
          </w:divBdr>
        </w:div>
        <w:div w:id="2141460605">
          <w:marLeft w:val="0"/>
          <w:marRight w:val="0"/>
          <w:marTop w:val="0"/>
          <w:marBottom w:val="0"/>
          <w:divBdr>
            <w:top w:val="none" w:sz="0" w:space="0" w:color="auto"/>
            <w:left w:val="none" w:sz="0" w:space="0" w:color="auto"/>
            <w:bottom w:val="none" w:sz="0" w:space="0" w:color="auto"/>
            <w:right w:val="none" w:sz="0" w:space="0" w:color="auto"/>
          </w:divBdr>
        </w:div>
        <w:div w:id="62728146">
          <w:marLeft w:val="0"/>
          <w:marRight w:val="0"/>
          <w:marTop w:val="0"/>
          <w:marBottom w:val="0"/>
          <w:divBdr>
            <w:top w:val="none" w:sz="0" w:space="0" w:color="auto"/>
            <w:left w:val="none" w:sz="0" w:space="0" w:color="auto"/>
            <w:bottom w:val="none" w:sz="0" w:space="0" w:color="auto"/>
            <w:right w:val="none" w:sz="0" w:space="0" w:color="auto"/>
          </w:divBdr>
        </w:div>
      </w:divsChild>
    </w:div>
    <w:div w:id="744690336">
      <w:bodyDiv w:val="1"/>
      <w:marLeft w:val="0"/>
      <w:marRight w:val="0"/>
      <w:marTop w:val="0"/>
      <w:marBottom w:val="0"/>
      <w:divBdr>
        <w:top w:val="none" w:sz="0" w:space="0" w:color="auto"/>
        <w:left w:val="none" w:sz="0" w:space="0" w:color="auto"/>
        <w:bottom w:val="none" w:sz="0" w:space="0" w:color="auto"/>
        <w:right w:val="none" w:sz="0" w:space="0" w:color="auto"/>
      </w:divBdr>
    </w:div>
    <w:div w:id="882642298">
      <w:bodyDiv w:val="1"/>
      <w:marLeft w:val="0"/>
      <w:marRight w:val="0"/>
      <w:marTop w:val="0"/>
      <w:marBottom w:val="0"/>
      <w:divBdr>
        <w:top w:val="none" w:sz="0" w:space="0" w:color="auto"/>
        <w:left w:val="none" w:sz="0" w:space="0" w:color="auto"/>
        <w:bottom w:val="none" w:sz="0" w:space="0" w:color="auto"/>
        <w:right w:val="none" w:sz="0" w:space="0" w:color="auto"/>
      </w:divBdr>
    </w:div>
    <w:div w:id="1292129370">
      <w:bodyDiv w:val="1"/>
      <w:marLeft w:val="0"/>
      <w:marRight w:val="0"/>
      <w:marTop w:val="0"/>
      <w:marBottom w:val="0"/>
      <w:divBdr>
        <w:top w:val="none" w:sz="0" w:space="0" w:color="auto"/>
        <w:left w:val="none" w:sz="0" w:space="0" w:color="auto"/>
        <w:bottom w:val="none" w:sz="0" w:space="0" w:color="auto"/>
        <w:right w:val="none" w:sz="0" w:space="0" w:color="auto"/>
      </w:divBdr>
    </w:div>
    <w:div w:id="1788619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yperlink" Target="mailto:covenant-mailbox@mod.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ntractsfinder.service.gov.uk/Notice08a7b825-d7d6-4037-8eed-bbaeb6cd1eec" TargetMode="External"/><Relationship Id="rId17" Type="http://schemas.openxmlformats.org/officeDocument/2006/relationships/hyperlink" Target="https://www.gov.uk/government/uploads/system/uploads/attachment_data/file/649954/20171005_Armed_Forces_Covenant_Guidance_Notes_for_Businesses.pdf" TargetMode="External"/><Relationship Id="rId2" Type="http://schemas.openxmlformats.org/officeDocument/2006/relationships/numbering" Target="numbering.xml"/><Relationship Id="rId16" Type="http://schemas.openxmlformats.org/officeDocument/2006/relationships/hyperlink" Target="https://www.gov.uk/government/publications/corporate-covenant-pled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cs-agreements.cabinetoffice.gov.uk/procurement-pipeline/supply-electricity-rm6011-and-gas-rm6012-procurements" TargetMode="External"/><Relationship Id="rId5" Type="http://schemas.openxmlformats.org/officeDocument/2006/relationships/webSettings" Target="webSettings.xml"/><Relationship Id="rId15" Type="http://schemas.openxmlformats.org/officeDocument/2006/relationships/hyperlink" Target="https://www.gov.uk/government/publications/corporate-covenant-pledge" TargetMode="External"/><Relationship Id="rId10" Type="http://schemas.openxmlformats.org/officeDocument/2006/relationships/hyperlink" Target="https://www.contractsfinder.service.gov.uk/Search"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rowncommercialservice.bravosolution.co.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363F7-A830-4BF2-AB86-F72E3026D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4922</Words>
  <Characters>28058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Philippa Hutchins</cp:lastModifiedBy>
  <cp:revision>2</cp:revision>
  <cp:lastPrinted>2019-02-13T14:33:00Z</cp:lastPrinted>
  <dcterms:created xsi:type="dcterms:W3CDTF">2019-04-04T15:13:00Z</dcterms:created>
  <dcterms:modified xsi:type="dcterms:W3CDTF">2019-04-04T15:13:00Z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